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F01B" w14:textId="0774D4EC" w:rsidR="00DD0357" w:rsidRPr="00D46943" w:rsidRDefault="00DD0357" w:rsidP="00CE502F">
      <w:pPr>
        <w:spacing w:after="240"/>
        <w:jc w:val="center"/>
        <w:outlineLvl w:val="5"/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</w:pPr>
      <w:r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 xml:space="preserve">Informacja o rozstrzygnięciu konkursu z zakresu promowania </w:t>
      </w:r>
      <w:r w:rsidR="004A7EEB"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>U</w:t>
      </w:r>
      <w:r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>SZJK</w:t>
      </w:r>
      <w:r w:rsidR="004A7EEB"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 xml:space="preserve"> w 202</w:t>
      </w:r>
      <w:r w:rsidR="00CE502F"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>6</w:t>
      </w:r>
      <w:r w:rsidR="004A7EEB"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 xml:space="preserve"> r</w:t>
      </w:r>
      <w:r w:rsidR="00CE502F" w:rsidRPr="00D46943">
        <w:rPr>
          <w:rFonts w:eastAsia="Times New Roman" w:cstheme="minorHAnsi"/>
          <w:b/>
          <w:bCs/>
          <w:color w:val="C0504D" w:themeColor="accent2"/>
          <w:sz w:val="28"/>
          <w:szCs w:val="28"/>
          <w:lang w:eastAsia="pl-PL"/>
        </w:rPr>
        <w:t>.</w:t>
      </w:r>
    </w:p>
    <w:p w14:paraId="73F473D4" w14:textId="4F4C0EC1" w:rsidR="00CE502F" w:rsidRPr="00D46943" w:rsidRDefault="00DD0357" w:rsidP="00CE502F">
      <w:pPr>
        <w:spacing w:after="24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 xml:space="preserve">14 maja </w:t>
      </w:r>
      <w:r w:rsidRPr="00D46943">
        <w:rPr>
          <w:rFonts w:eastAsia="Times New Roman" w:cstheme="minorHAnsi"/>
          <w:sz w:val="24"/>
          <w:szCs w:val="24"/>
          <w:lang w:eastAsia="pl-PL"/>
        </w:rPr>
        <w:t>20</w:t>
      </w:r>
      <w:r w:rsidR="006D2712" w:rsidRPr="00D46943">
        <w:rPr>
          <w:rFonts w:eastAsia="Times New Roman" w:cstheme="minorHAnsi"/>
          <w:sz w:val="24"/>
          <w:szCs w:val="24"/>
          <w:lang w:eastAsia="pl-PL"/>
        </w:rPr>
        <w:t>2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>6</w:t>
      </w:r>
      <w:r w:rsidRPr="00D46943">
        <w:rPr>
          <w:rFonts w:eastAsia="Times New Roman" w:cstheme="minorHAnsi"/>
          <w:sz w:val="24"/>
          <w:szCs w:val="24"/>
          <w:lang w:eastAsia="pl-PL"/>
        </w:rPr>
        <w:t xml:space="preserve"> roku został rozstrzygnięt</w:t>
      </w:r>
      <w:r w:rsidR="001234F9" w:rsidRPr="00D4694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CE502F" w:rsidRPr="00D46943">
        <w:rPr>
          <w:rFonts w:cstheme="minorHAnsi"/>
          <w:sz w:val="24"/>
          <w:szCs w:val="24"/>
        </w:rPr>
        <w:t>12</w:t>
      </w:r>
      <w:r w:rsidR="001234F9" w:rsidRPr="00D46943">
        <w:rPr>
          <w:rFonts w:cstheme="minorHAnsi"/>
          <w:sz w:val="24"/>
          <w:szCs w:val="24"/>
        </w:rPr>
        <w:t xml:space="preserve"> edycję</w:t>
      </w:r>
      <w:r w:rsidR="00CE502F" w:rsidRPr="00D46943">
        <w:rPr>
          <w:rFonts w:cstheme="minorHAnsi"/>
          <w:sz w:val="24"/>
          <w:szCs w:val="24"/>
        </w:rPr>
        <w:t xml:space="preserve"> K</w:t>
      </w:r>
      <w:r w:rsidR="00CE502F" w:rsidRPr="00D46943">
        <w:rPr>
          <w:rFonts w:cstheme="minorHAnsi"/>
          <w:sz w:val="24"/>
          <w:szCs w:val="24"/>
        </w:rPr>
        <w:t>onkurs</w:t>
      </w:r>
      <w:r w:rsidR="00CE502F" w:rsidRPr="00D46943">
        <w:rPr>
          <w:rFonts w:cstheme="minorHAnsi"/>
          <w:sz w:val="24"/>
          <w:szCs w:val="24"/>
        </w:rPr>
        <w:t>u</w:t>
      </w:r>
      <w:r w:rsidR="00CE502F" w:rsidRPr="00D46943">
        <w:rPr>
          <w:rFonts w:cstheme="minorHAnsi"/>
          <w:b/>
          <w:bCs/>
          <w:sz w:val="24"/>
          <w:szCs w:val="24"/>
        </w:rPr>
        <w:t xml:space="preserve"> </w:t>
      </w:r>
      <w:r w:rsidR="00CE502F" w:rsidRPr="00D46943">
        <w:rPr>
          <w:rStyle w:val="Pogrubienie"/>
          <w:b w:val="0"/>
          <w:bCs w:val="0"/>
          <w:sz w:val="24"/>
          <w:szCs w:val="24"/>
        </w:rPr>
        <w:t>z zakresu promowania Uczelnianego Systemu Zapewniania Jakości Kształcenia dla studentów, doktorantów</w:t>
      </w:r>
      <w:r w:rsidR="00CE502F" w:rsidRPr="00D46943">
        <w:rPr>
          <w:rStyle w:val="Pogrubienie"/>
          <w:b w:val="0"/>
          <w:bCs w:val="0"/>
          <w:sz w:val="24"/>
          <w:szCs w:val="24"/>
        </w:rPr>
        <w:t xml:space="preserve"> </w:t>
      </w:r>
      <w:r w:rsidR="00CE502F" w:rsidRPr="00D46943">
        <w:rPr>
          <w:rStyle w:val="Pogrubienie"/>
          <w:b w:val="0"/>
          <w:bCs w:val="0"/>
          <w:sz w:val="24"/>
          <w:szCs w:val="24"/>
        </w:rPr>
        <w:t>i</w:t>
      </w:r>
      <w:r w:rsidR="00D46943" w:rsidRPr="00D46943">
        <w:rPr>
          <w:rStyle w:val="Pogrubienie"/>
          <w:b w:val="0"/>
          <w:bCs w:val="0"/>
          <w:sz w:val="24"/>
          <w:szCs w:val="24"/>
        </w:rPr>
        <w:t xml:space="preserve"> </w:t>
      </w:r>
      <w:r w:rsidR="00CE502F" w:rsidRPr="00D46943">
        <w:rPr>
          <w:rStyle w:val="Pogrubienie"/>
          <w:b w:val="0"/>
          <w:bCs w:val="0"/>
          <w:sz w:val="24"/>
          <w:szCs w:val="24"/>
        </w:rPr>
        <w:t>uczestników</w:t>
      </w:r>
      <w:r w:rsidR="00CE502F" w:rsidRPr="00D46943">
        <w:rPr>
          <w:rStyle w:val="Pogrubienie"/>
          <w:b w:val="0"/>
          <w:bCs w:val="0"/>
          <w:sz w:val="24"/>
          <w:szCs w:val="24"/>
        </w:rPr>
        <w:t xml:space="preserve"> </w:t>
      </w:r>
      <w:r w:rsidR="00CE502F" w:rsidRPr="00D46943">
        <w:rPr>
          <w:rStyle w:val="Pogrubienie"/>
          <w:b w:val="0"/>
          <w:bCs w:val="0"/>
          <w:sz w:val="24"/>
          <w:szCs w:val="24"/>
        </w:rPr>
        <w:t>studiów</w:t>
      </w:r>
      <w:r w:rsidR="00CE502F" w:rsidRPr="00D46943">
        <w:rPr>
          <w:rStyle w:val="Pogrubienie"/>
          <w:b w:val="0"/>
          <w:bCs w:val="0"/>
          <w:sz w:val="24"/>
          <w:szCs w:val="24"/>
        </w:rPr>
        <w:t xml:space="preserve"> </w:t>
      </w:r>
      <w:r w:rsidR="00CE502F" w:rsidRPr="00D46943">
        <w:rPr>
          <w:rStyle w:val="Pogrubienie"/>
          <w:b w:val="0"/>
          <w:bCs w:val="0"/>
          <w:sz w:val="24"/>
          <w:szCs w:val="24"/>
        </w:rPr>
        <w:t>podyplomowych Uniwersytetu Jana Kochanowskiego w Kielcach w roku akademickim 2025/2026 pod hasłem</w:t>
      </w:r>
      <w:r w:rsidR="00CE502F" w:rsidRPr="00D46943">
        <w:rPr>
          <w:rStyle w:val="Pogrubienie"/>
          <w:sz w:val="24"/>
          <w:szCs w:val="24"/>
        </w:rPr>
        <w:t xml:space="preserve">: </w:t>
      </w:r>
      <w:r w:rsidR="00CE502F" w:rsidRPr="00D46943">
        <w:rPr>
          <w:rFonts w:cstheme="minorHAnsi"/>
          <w:sz w:val="24"/>
          <w:szCs w:val="24"/>
        </w:rPr>
        <w:t>„ODKRYWAJ. ROZWIJAJ. OSIĄGAJ</w:t>
      </w:r>
      <w:r w:rsidR="00CE502F" w:rsidRPr="00D46943">
        <w:rPr>
          <w:rFonts w:cstheme="minorHAnsi"/>
          <w:sz w:val="24"/>
          <w:szCs w:val="24"/>
        </w:rPr>
        <w:t>”.</w:t>
      </w:r>
    </w:p>
    <w:p w14:paraId="6ACB2C50" w14:textId="1AE76878" w:rsidR="00CE502F" w:rsidRPr="00D46943" w:rsidRDefault="00CE502F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>Zgodnie z regulaminem konkursu prace mogły być ujęte w 3 kategoriach (dotąd w 4 kategoriach):</w:t>
      </w:r>
    </w:p>
    <w:p w14:paraId="0F6FE869" w14:textId="77777777" w:rsidR="00CE502F" w:rsidRPr="00D46943" w:rsidRDefault="00CE502F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D46943">
        <w:rPr>
          <w:rFonts w:eastAsia="Times New Roman" w:cstheme="minorHAnsi"/>
          <w:b/>
          <w:bCs/>
          <w:sz w:val="24"/>
          <w:szCs w:val="24"/>
          <w:lang w:eastAsia="pl-PL"/>
        </w:rPr>
        <w:t>forma literacka lub publicystyczna</w:t>
      </w:r>
      <w:r w:rsidRPr="00D46943">
        <w:rPr>
          <w:rFonts w:eastAsia="Times New Roman" w:cstheme="minorHAnsi"/>
          <w:sz w:val="24"/>
          <w:szCs w:val="24"/>
          <w:lang w:eastAsia="pl-PL"/>
        </w:rPr>
        <w:t xml:space="preserve"> (np. opowiadanie, esej, reportaż, felieton, fraszka, wywiad, scenariusz filmu/wydarzenia etc.);</w:t>
      </w:r>
    </w:p>
    <w:p w14:paraId="5333B49F" w14:textId="33DEE133" w:rsidR="00CE502F" w:rsidRPr="00D46943" w:rsidRDefault="00CE502F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D46943">
        <w:rPr>
          <w:rFonts w:eastAsia="Times New Roman" w:cstheme="minorHAnsi"/>
          <w:b/>
          <w:bCs/>
          <w:sz w:val="24"/>
          <w:szCs w:val="24"/>
          <w:lang w:eastAsia="pl-PL"/>
        </w:rPr>
        <w:t>forma wizualna</w:t>
      </w:r>
      <w:r w:rsidRPr="00D46943">
        <w:rPr>
          <w:rFonts w:eastAsia="Times New Roman" w:cstheme="minorHAnsi"/>
          <w:sz w:val="24"/>
          <w:szCs w:val="24"/>
          <w:lang w:eastAsia="pl-PL"/>
        </w:rPr>
        <w:t xml:space="preserve"> (np. plakat, fotografia, infografika, oprawa wydawnicza – prace uwzględniające tradycyjne techniki artystyczne, jak i nowoczesne technologie cyfrowe)</w:t>
      </w:r>
      <w:r w:rsidR="00D46943" w:rsidRPr="00D46943">
        <w:rPr>
          <w:rFonts w:eastAsia="Times New Roman" w:cstheme="minorHAnsi"/>
          <w:sz w:val="24"/>
          <w:szCs w:val="24"/>
          <w:lang w:eastAsia="pl-PL"/>
        </w:rPr>
        <w:t>;</w:t>
      </w:r>
    </w:p>
    <w:p w14:paraId="3B56F177" w14:textId="4F383FE8" w:rsidR="00CE502F" w:rsidRPr="00D46943" w:rsidRDefault="00CE502F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D46943">
        <w:rPr>
          <w:rFonts w:eastAsia="Times New Roman" w:cstheme="minorHAnsi"/>
          <w:b/>
          <w:bCs/>
          <w:sz w:val="24"/>
          <w:szCs w:val="24"/>
          <w:lang w:eastAsia="pl-PL"/>
        </w:rPr>
        <w:t>forma audiowizualna</w:t>
      </w:r>
      <w:r w:rsidRPr="00D46943">
        <w:rPr>
          <w:rFonts w:eastAsia="Times New Roman" w:cstheme="minorHAnsi"/>
          <w:sz w:val="24"/>
          <w:szCs w:val="24"/>
          <w:lang w:eastAsia="pl-PL"/>
        </w:rPr>
        <w:t xml:space="preserve"> (np. filmy krótkometrażowe, spoty edukacyjne</w:t>
      </w:r>
      <w:r w:rsidRPr="00D469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46943">
        <w:rPr>
          <w:rFonts w:eastAsia="Times New Roman" w:cstheme="minorHAnsi"/>
          <w:sz w:val="24"/>
          <w:szCs w:val="24"/>
          <w:lang w:eastAsia="pl-PL"/>
        </w:rPr>
        <w:t>i społeczne, podcasty</w:t>
      </w:r>
      <w:r w:rsidR="00D46943" w:rsidRPr="00D469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46943">
        <w:rPr>
          <w:rFonts w:eastAsia="Times New Roman" w:cstheme="minorHAnsi"/>
          <w:sz w:val="24"/>
          <w:szCs w:val="24"/>
          <w:lang w:eastAsia="pl-PL"/>
        </w:rPr>
        <w:t>i słuchowiska, animacje – możliwe do publikacji w przestrzeni internetowej) – projekty wykorzystujące tradycyjne metody rejestracji dźwięku i obrazu, jak i nowoczesne narzędzia cyfrowe</w:t>
      </w:r>
      <w:r w:rsidRPr="00D46943">
        <w:rPr>
          <w:rFonts w:eastAsia="Times New Roman" w:cstheme="minorHAnsi"/>
          <w:sz w:val="24"/>
          <w:szCs w:val="24"/>
          <w:lang w:eastAsia="pl-PL"/>
        </w:rPr>
        <w:t>.</w:t>
      </w:r>
    </w:p>
    <w:p w14:paraId="3D237969" w14:textId="14F57748" w:rsidR="00CE502F" w:rsidRPr="00D46943" w:rsidRDefault="00DD0357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 xml:space="preserve">Na Konkurs wpłynęło łącznie 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>osiem</w:t>
      </w:r>
      <w:r w:rsidRPr="00D46943">
        <w:rPr>
          <w:rFonts w:eastAsia="Times New Roman" w:cstheme="minorHAnsi"/>
          <w:sz w:val="24"/>
          <w:szCs w:val="24"/>
          <w:lang w:eastAsia="pl-PL"/>
        </w:rPr>
        <w:t xml:space="preserve"> prac</w:t>
      </w:r>
      <w:r w:rsidR="0012424F" w:rsidRPr="00D46943">
        <w:rPr>
          <w:rFonts w:eastAsia="Times New Roman" w:cstheme="minorHAnsi"/>
          <w:sz w:val="24"/>
          <w:szCs w:val="24"/>
          <w:lang w:eastAsia="pl-PL"/>
        </w:rPr>
        <w:t>. Najwięcej z nich b</w:t>
      </w:r>
      <w:r w:rsidRPr="00D46943">
        <w:rPr>
          <w:rFonts w:eastAsia="Times New Roman" w:cstheme="minorHAnsi"/>
          <w:sz w:val="24"/>
          <w:szCs w:val="24"/>
          <w:lang w:eastAsia="pl-PL"/>
        </w:rPr>
        <w:t>yło praca</w:t>
      </w:r>
      <w:r w:rsidR="0012424F" w:rsidRPr="00D46943">
        <w:rPr>
          <w:rFonts w:eastAsia="Times New Roman" w:cstheme="minorHAnsi"/>
          <w:sz w:val="24"/>
          <w:szCs w:val="24"/>
          <w:lang w:eastAsia="pl-PL"/>
        </w:rPr>
        <w:t xml:space="preserve">mi w kategorii forma 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>wizualna.</w:t>
      </w:r>
    </w:p>
    <w:p w14:paraId="4CAB6AB7" w14:textId="157ED0F8" w:rsidR="00DD0357" w:rsidRPr="00D46943" w:rsidRDefault="00DD0357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>Dokonując oceny nadesłanych prac, Komisja Konkursowa, w składzie:</w:t>
      </w:r>
    </w:p>
    <w:p w14:paraId="3D11712C" w14:textId="6873228B" w:rsidR="00CE502F" w:rsidRPr="00D46943" w:rsidRDefault="00CE502F" w:rsidP="00CE502F">
      <w:pPr>
        <w:spacing w:after="120"/>
        <w:ind w:firstLine="426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dr Jakub Matys (WS) – przewodniczący</w:t>
      </w:r>
    </w:p>
    <w:p w14:paraId="612F6AD1" w14:textId="21AC422B" w:rsidR="00CE502F" w:rsidRPr="00D46943" w:rsidRDefault="00CE502F" w:rsidP="00CE502F">
      <w:pPr>
        <w:spacing w:after="120"/>
        <w:ind w:firstLine="426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dr hab. Małgorzata Krzysztofik, prof. UJK (WH) – członek</w:t>
      </w:r>
    </w:p>
    <w:p w14:paraId="7321B8DA" w14:textId="57F65F20" w:rsidR="00CE502F" w:rsidRPr="00D46943" w:rsidRDefault="00CE502F" w:rsidP="00CE502F">
      <w:pPr>
        <w:spacing w:after="120"/>
        <w:ind w:firstLine="426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dr Wojciech Domagalski (WS) – członek</w:t>
      </w:r>
    </w:p>
    <w:p w14:paraId="6FBD76BB" w14:textId="49C2F9CF" w:rsidR="00CE502F" w:rsidRPr="00D46943" w:rsidRDefault="00CE502F" w:rsidP="00CE502F">
      <w:pPr>
        <w:spacing w:after="120"/>
        <w:ind w:firstLine="426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dr Katarzyna Lisowska (WS) – członek</w:t>
      </w:r>
    </w:p>
    <w:p w14:paraId="5429CB4B" w14:textId="77777777" w:rsidR="00CE502F" w:rsidRPr="00D46943" w:rsidRDefault="00CE502F" w:rsidP="00CE502F">
      <w:pPr>
        <w:spacing w:after="120"/>
        <w:ind w:firstLine="426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Mateusz Rybiński (WPN, II r. Prawo), przedstawiciel studentów – członek</w:t>
      </w:r>
    </w:p>
    <w:p w14:paraId="653EE2C0" w14:textId="4C6EDD3A" w:rsidR="00DD0357" w:rsidRPr="00D46943" w:rsidRDefault="00DD0357" w:rsidP="00CE502F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>brała pod uwagę ich zgodność z tematem</w:t>
      </w:r>
      <w:r w:rsidR="006D2712" w:rsidRPr="00D46943">
        <w:rPr>
          <w:rFonts w:eastAsia="Times New Roman" w:cstheme="minorHAnsi"/>
          <w:sz w:val="24"/>
          <w:szCs w:val="24"/>
          <w:lang w:eastAsia="pl-PL"/>
        </w:rPr>
        <w:t xml:space="preserve"> i regulaminem konkursu,</w:t>
      </w:r>
      <w:r w:rsidR="001234F9" w:rsidRPr="00D469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2712" w:rsidRPr="00D46943">
        <w:rPr>
          <w:rFonts w:eastAsia="Times New Roman" w:cstheme="minorHAnsi"/>
          <w:sz w:val="24"/>
          <w:szCs w:val="24"/>
          <w:lang w:eastAsia="pl-PL"/>
        </w:rPr>
        <w:t>wartość artystyczn</w:t>
      </w:r>
      <w:r w:rsidR="001234F9" w:rsidRPr="00D46943">
        <w:rPr>
          <w:rFonts w:eastAsia="Times New Roman" w:cstheme="minorHAnsi"/>
          <w:sz w:val="24"/>
          <w:szCs w:val="24"/>
          <w:lang w:eastAsia="pl-PL"/>
        </w:rPr>
        <w:t xml:space="preserve">ą </w:t>
      </w:r>
      <w:r w:rsidR="006D2712" w:rsidRPr="00D46943">
        <w:rPr>
          <w:rFonts w:eastAsia="Times New Roman" w:cstheme="minorHAnsi"/>
          <w:sz w:val="24"/>
          <w:szCs w:val="24"/>
          <w:lang w:eastAsia="pl-PL"/>
        </w:rPr>
        <w:t>(zastosowane środki formalne),</w:t>
      </w:r>
      <w:r w:rsidR="001234F9" w:rsidRPr="00D469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2712" w:rsidRPr="00D46943">
        <w:rPr>
          <w:rFonts w:eastAsia="Times New Roman" w:cstheme="minorHAnsi"/>
          <w:sz w:val="24"/>
          <w:szCs w:val="24"/>
          <w:lang w:eastAsia="pl-PL"/>
        </w:rPr>
        <w:t>oryginalność rozwiązań, sposób ujęcia tematu</w:t>
      </w:r>
      <w:r w:rsidR="001234F9" w:rsidRPr="00D46943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6D2712" w:rsidRPr="00D46943">
        <w:rPr>
          <w:rFonts w:eastAsia="Times New Roman" w:cstheme="minorHAnsi"/>
          <w:sz w:val="24"/>
          <w:szCs w:val="24"/>
          <w:lang w:eastAsia="pl-PL"/>
        </w:rPr>
        <w:t>jakość pracy</w:t>
      </w:r>
      <w:r w:rsidRPr="00D46943">
        <w:rPr>
          <w:rFonts w:eastAsia="Times New Roman" w:cstheme="minorHAnsi"/>
          <w:sz w:val="24"/>
          <w:szCs w:val="24"/>
          <w:lang w:eastAsia="pl-PL"/>
        </w:rPr>
        <w:t>.</w:t>
      </w:r>
    </w:p>
    <w:p w14:paraId="3D8DB53F" w14:textId="69F0A3CF" w:rsidR="00CE502F" w:rsidRPr="00D46943" w:rsidRDefault="00DD0357" w:rsidP="00CE502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sz w:val="24"/>
          <w:szCs w:val="24"/>
          <w:lang w:eastAsia="pl-PL"/>
        </w:rPr>
        <w:t>W wyniku postępowania konkursowego wyłoniono zwycięzców</w:t>
      </w:r>
      <w:r w:rsidR="00987262" w:rsidRPr="00D46943">
        <w:rPr>
          <w:rFonts w:eastAsia="Times New Roman" w:cstheme="minorHAnsi"/>
          <w:sz w:val="24"/>
          <w:szCs w:val="24"/>
          <w:lang w:eastAsia="pl-PL"/>
        </w:rPr>
        <w:t>, przyznając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 xml:space="preserve"> n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 xml:space="preserve">agrodę 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>i w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>yróżnienie</w:t>
      </w:r>
      <w:r w:rsidR="00CE502F" w:rsidRPr="00D46943">
        <w:rPr>
          <w:rFonts w:eastAsia="Times New Roman" w:cstheme="minorHAnsi"/>
          <w:sz w:val="24"/>
          <w:szCs w:val="24"/>
          <w:lang w:eastAsia="pl-PL"/>
        </w:rPr>
        <w:t>. I tak:</w:t>
      </w:r>
    </w:p>
    <w:p w14:paraId="4D4C0636" w14:textId="77777777" w:rsidR="00CE502F" w:rsidRPr="00D46943" w:rsidRDefault="00CE502F" w:rsidP="00D46943">
      <w:pPr>
        <w:shd w:val="clear" w:color="auto" w:fill="FFFFFF"/>
        <w:spacing w:after="80"/>
        <w:ind w:left="360" w:firstLine="66"/>
        <w:jc w:val="both"/>
        <w:rPr>
          <w:rFonts w:cstheme="minorHAnsi"/>
          <w:b/>
          <w:bCs/>
          <w:sz w:val="24"/>
          <w:szCs w:val="24"/>
        </w:rPr>
      </w:pPr>
      <w:r w:rsidRPr="00D46943">
        <w:rPr>
          <w:rFonts w:cstheme="minorHAnsi"/>
          <w:b/>
          <w:bCs/>
          <w:sz w:val="24"/>
          <w:szCs w:val="24"/>
        </w:rPr>
        <w:t>Nagrodę otrzymała</w:t>
      </w:r>
      <w:r w:rsidRPr="00D46943">
        <w:rPr>
          <w:sz w:val="24"/>
          <w:szCs w:val="24"/>
        </w:rPr>
        <w:t xml:space="preserve"> </w:t>
      </w:r>
      <w:r w:rsidRPr="00D46943">
        <w:rPr>
          <w:rFonts w:cstheme="minorHAnsi"/>
          <w:sz w:val="24"/>
          <w:szCs w:val="24"/>
        </w:rPr>
        <w:t>(praca w kategorii forma wizualna – naklejki z borsukiem )</w:t>
      </w:r>
    </w:p>
    <w:p w14:paraId="789714F7" w14:textId="77777777" w:rsidR="00CE502F" w:rsidRPr="00D46943" w:rsidRDefault="00CE502F" w:rsidP="00CE502F">
      <w:pPr>
        <w:shd w:val="clear" w:color="auto" w:fill="FFFFFF"/>
        <w:spacing w:after="80"/>
        <w:ind w:left="284" w:hanging="284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 xml:space="preserve">Zuzanna Trepka, III r. </w:t>
      </w:r>
      <w:proofErr w:type="spellStart"/>
      <w:r w:rsidRPr="00D46943">
        <w:rPr>
          <w:rFonts w:cstheme="minorHAnsi"/>
          <w:sz w:val="24"/>
          <w:szCs w:val="24"/>
        </w:rPr>
        <w:t>jsm</w:t>
      </w:r>
      <w:proofErr w:type="spellEnd"/>
      <w:r w:rsidRPr="00D46943">
        <w:rPr>
          <w:rFonts w:cstheme="minorHAnsi"/>
          <w:sz w:val="24"/>
          <w:szCs w:val="24"/>
        </w:rPr>
        <w:t xml:space="preserve"> (WS), kier. grafika, studia stacjonarne</w:t>
      </w:r>
    </w:p>
    <w:p w14:paraId="570C2F48" w14:textId="77777777" w:rsidR="00CE502F" w:rsidRPr="00D46943" w:rsidRDefault="00CE502F" w:rsidP="00CE502F">
      <w:pPr>
        <w:shd w:val="clear" w:color="auto" w:fill="FFFFFF"/>
        <w:spacing w:after="80"/>
        <w:ind w:left="786" w:hanging="360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b/>
          <w:bCs/>
          <w:sz w:val="24"/>
          <w:szCs w:val="24"/>
        </w:rPr>
        <w:t>Wyróżnienie przyznano</w:t>
      </w:r>
      <w:r w:rsidRPr="00D46943">
        <w:rPr>
          <w:rFonts w:cstheme="minorHAnsi"/>
          <w:sz w:val="24"/>
          <w:szCs w:val="24"/>
        </w:rPr>
        <w:t xml:space="preserve"> pracy 4 autorów: </w:t>
      </w:r>
    </w:p>
    <w:p w14:paraId="097EB833" w14:textId="77777777" w:rsidR="00CE502F" w:rsidRPr="00D46943" w:rsidRDefault="00CE502F" w:rsidP="00CE502F">
      <w:pPr>
        <w:pStyle w:val="Akapitzlist"/>
        <w:shd w:val="clear" w:color="auto" w:fill="FFFFFF"/>
        <w:spacing w:after="4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Karolina Kulczycka, III r. I° (WS), kier. design, studia stacjonarne</w:t>
      </w:r>
    </w:p>
    <w:p w14:paraId="5D6D243D" w14:textId="77777777" w:rsidR="00CE502F" w:rsidRPr="00D46943" w:rsidRDefault="00CE502F" w:rsidP="00CE502F">
      <w:pPr>
        <w:pStyle w:val="Akapitzlist"/>
        <w:shd w:val="clear" w:color="auto" w:fill="FFFFFF"/>
        <w:spacing w:after="4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Patrycja Sieradzka, III r. I° (WS), kier. design, studia stacjonarne</w:t>
      </w:r>
    </w:p>
    <w:p w14:paraId="3F141C57" w14:textId="77777777" w:rsidR="00CE502F" w:rsidRPr="00D46943" w:rsidRDefault="00CE502F" w:rsidP="00CE502F">
      <w:pPr>
        <w:pStyle w:val="Akapitzlist"/>
        <w:shd w:val="clear" w:color="auto" w:fill="FFFFFF"/>
        <w:spacing w:after="4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46943">
        <w:rPr>
          <w:rFonts w:cstheme="minorHAnsi"/>
          <w:sz w:val="24"/>
          <w:szCs w:val="24"/>
        </w:rPr>
        <w:t>Julia Jarczyńska-</w:t>
      </w:r>
      <w:proofErr w:type="spellStart"/>
      <w:r w:rsidRPr="00D46943">
        <w:rPr>
          <w:rFonts w:cstheme="minorHAnsi"/>
          <w:sz w:val="24"/>
          <w:szCs w:val="24"/>
        </w:rPr>
        <w:t>Mietelska</w:t>
      </w:r>
      <w:proofErr w:type="spellEnd"/>
      <w:r w:rsidRPr="00D46943">
        <w:rPr>
          <w:rFonts w:cstheme="minorHAnsi"/>
          <w:sz w:val="24"/>
          <w:szCs w:val="24"/>
        </w:rPr>
        <w:t>, III r. I° (WS), kier. design, studia stacjonarne</w:t>
      </w:r>
    </w:p>
    <w:p w14:paraId="019009D4" w14:textId="77777777" w:rsidR="00CE502F" w:rsidRPr="00D46943" w:rsidRDefault="00CE502F" w:rsidP="00CE502F">
      <w:pPr>
        <w:pStyle w:val="Akapitzlist"/>
        <w:shd w:val="clear" w:color="auto" w:fill="FFFFFF"/>
        <w:spacing w:after="4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D46943">
        <w:rPr>
          <w:rFonts w:cstheme="minorHAnsi"/>
          <w:sz w:val="24"/>
          <w:szCs w:val="24"/>
        </w:rPr>
        <w:t>Valeriia</w:t>
      </w:r>
      <w:proofErr w:type="spellEnd"/>
      <w:r w:rsidRPr="00D46943">
        <w:rPr>
          <w:rFonts w:cstheme="minorHAnsi"/>
          <w:sz w:val="24"/>
          <w:szCs w:val="24"/>
        </w:rPr>
        <w:t xml:space="preserve"> </w:t>
      </w:r>
      <w:proofErr w:type="spellStart"/>
      <w:r w:rsidRPr="00D46943">
        <w:rPr>
          <w:rFonts w:cstheme="minorHAnsi"/>
          <w:sz w:val="24"/>
          <w:szCs w:val="24"/>
        </w:rPr>
        <w:t>Krytska</w:t>
      </w:r>
      <w:proofErr w:type="spellEnd"/>
      <w:r w:rsidRPr="00D46943">
        <w:rPr>
          <w:rFonts w:cstheme="minorHAnsi"/>
          <w:sz w:val="24"/>
          <w:szCs w:val="24"/>
        </w:rPr>
        <w:t>, III r. I° (WS), kier. design, studia stacjonarne</w:t>
      </w:r>
    </w:p>
    <w:p w14:paraId="005F2938" w14:textId="0310F589" w:rsidR="00DD0357" w:rsidRPr="00D46943" w:rsidRDefault="003F20BE" w:rsidP="00CE502F">
      <w:pPr>
        <w:spacing w:before="240" w:after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943">
        <w:rPr>
          <w:rFonts w:eastAsia="Times New Roman" w:cstheme="minorHAnsi"/>
          <w:bCs/>
          <w:sz w:val="24"/>
          <w:szCs w:val="24"/>
          <w:lang w:eastAsia="pl-PL"/>
        </w:rPr>
        <w:t xml:space="preserve">Laureatom </w:t>
      </w:r>
      <w:r w:rsidR="00DD0357" w:rsidRPr="00D46943">
        <w:rPr>
          <w:rFonts w:eastAsia="Times New Roman" w:cstheme="minorHAnsi"/>
          <w:bCs/>
          <w:sz w:val="24"/>
          <w:szCs w:val="24"/>
          <w:lang w:eastAsia="pl-PL"/>
        </w:rPr>
        <w:t>serdecznie gratulujemy!</w:t>
      </w:r>
    </w:p>
    <w:p w14:paraId="5DBCF9F9" w14:textId="77777777" w:rsidR="00DD0357" w:rsidRPr="00D46943" w:rsidRDefault="00DD0357" w:rsidP="00D46943">
      <w:pPr>
        <w:spacing w:after="48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D46943">
        <w:rPr>
          <w:rFonts w:eastAsia="Times New Roman" w:cstheme="minorHAnsi"/>
          <w:bCs/>
          <w:sz w:val="24"/>
          <w:szCs w:val="24"/>
          <w:lang w:eastAsia="pl-PL"/>
        </w:rPr>
        <w:t>Wszystkim, którzy włożyli trud w przygotowanie prac konkursowych bardzo dziękujemy!</w:t>
      </w:r>
    </w:p>
    <w:p w14:paraId="5210AB2F" w14:textId="230E8E51" w:rsidR="00A25442" w:rsidRPr="00D46943" w:rsidRDefault="00B326E7" w:rsidP="00CE502F">
      <w:pPr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 w:rsidRPr="00D46943">
        <w:rPr>
          <w:rFonts w:eastAsia="Times New Roman" w:cstheme="minorHAnsi"/>
          <w:sz w:val="20"/>
          <w:szCs w:val="20"/>
          <w:lang w:eastAsia="pl-PL"/>
        </w:rPr>
        <w:t>Sekcja</w:t>
      </w:r>
      <w:r w:rsidR="003F20BE" w:rsidRPr="00D46943">
        <w:rPr>
          <w:rFonts w:eastAsia="Times New Roman" w:cstheme="minorHAnsi"/>
          <w:sz w:val="20"/>
          <w:szCs w:val="20"/>
          <w:lang w:eastAsia="pl-PL"/>
        </w:rPr>
        <w:t xml:space="preserve"> Jakości Kształcenia</w:t>
      </w:r>
      <w:r w:rsidR="003F20BE" w:rsidRPr="00D46943">
        <w:rPr>
          <w:rFonts w:eastAsia="Times New Roman" w:cstheme="minorHAnsi"/>
          <w:sz w:val="20"/>
          <w:szCs w:val="20"/>
          <w:lang w:eastAsia="pl-PL"/>
        </w:rPr>
        <w:br/>
        <w:t>Ewa Błaszkiewicz</w:t>
      </w:r>
    </w:p>
    <w:sectPr w:rsidR="00A25442" w:rsidRPr="00D46943" w:rsidSect="00D46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CCF0" w14:textId="77777777" w:rsidR="0051017F" w:rsidRDefault="0051017F" w:rsidP="009E2AE9">
      <w:pPr>
        <w:spacing w:after="0" w:line="240" w:lineRule="auto"/>
      </w:pPr>
      <w:r>
        <w:separator/>
      </w:r>
    </w:p>
  </w:endnote>
  <w:endnote w:type="continuationSeparator" w:id="0">
    <w:p w14:paraId="122FBD1C" w14:textId="77777777" w:rsidR="0051017F" w:rsidRDefault="0051017F" w:rsidP="009E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0587" w14:textId="77777777" w:rsidR="0051017F" w:rsidRDefault="0051017F" w:rsidP="009E2AE9">
      <w:pPr>
        <w:spacing w:after="0" w:line="240" w:lineRule="auto"/>
      </w:pPr>
      <w:r>
        <w:separator/>
      </w:r>
    </w:p>
  </w:footnote>
  <w:footnote w:type="continuationSeparator" w:id="0">
    <w:p w14:paraId="47FCC5D3" w14:textId="77777777" w:rsidR="0051017F" w:rsidRDefault="0051017F" w:rsidP="009E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7FA"/>
    <w:multiLevelType w:val="hybridMultilevel"/>
    <w:tmpl w:val="6DE088FE"/>
    <w:lvl w:ilvl="0" w:tplc="0415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F7D0F2C"/>
    <w:multiLevelType w:val="hybridMultilevel"/>
    <w:tmpl w:val="6AD4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4B88"/>
    <w:multiLevelType w:val="multilevel"/>
    <w:tmpl w:val="EE7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04299"/>
    <w:multiLevelType w:val="multilevel"/>
    <w:tmpl w:val="3AC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E3709"/>
    <w:multiLevelType w:val="hybridMultilevel"/>
    <w:tmpl w:val="1DAA46CA"/>
    <w:lvl w:ilvl="0" w:tplc="0415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718A7A41"/>
    <w:multiLevelType w:val="hybridMultilevel"/>
    <w:tmpl w:val="D3DE68C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79265551">
    <w:abstractNumId w:val="3"/>
  </w:num>
  <w:num w:numId="2" w16cid:durableId="1765615624">
    <w:abstractNumId w:val="2"/>
  </w:num>
  <w:num w:numId="3" w16cid:durableId="65035959">
    <w:abstractNumId w:val="4"/>
  </w:num>
  <w:num w:numId="4" w16cid:durableId="821628702">
    <w:abstractNumId w:val="1"/>
  </w:num>
  <w:num w:numId="5" w16cid:durableId="1905483099">
    <w:abstractNumId w:val="0"/>
  </w:num>
  <w:num w:numId="6" w16cid:durableId="79930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AE9"/>
    <w:rsid w:val="00032FA1"/>
    <w:rsid w:val="00062979"/>
    <w:rsid w:val="000F39F8"/>
    <w:rsid w:val="001174C3"/>
    <w:rsid w:val="001234F9"/>
    <w:rsid w:val="0012424F"/>
    <w:rsid w:val="001D4797"/>
    <w:rsid w:val="001E3EA0"/>
    <w:rsid w:val="001E3F33"/>
    <w:rsid w:val="0020659D"/>
    <w:rsid w:val="002301CE"/>
    <w:rsid w:val="0024069E"/>
    <w:rsid w:val="002551AC"/>
    <w:rsid w:val="00257807"/>
    <w:rsid w:val="003172E1"/>
    <w:rsid w:val="003273DB"/>
    <w:rsid w:val="0038596A"/>
    <w:rsid w:val="003B4BB4"/>
    <w:rsid w:val="003F20BE"/>
    <w:rsid w:val="004309F8"/>
    <w:rsid w:val="004916D9"/>
    <w:rsid w:val="004A1075"/>
    <w:rsid w:val="004A7B61"/>
    <w:rsid w:val="004A7EEB"/>
    <w:rsid w:val="004C57AA"/>
    <w:rsid w:val="004D3933"/>
    <w:rsid w:val="004D7448"/>
    <w:rsid w:val="0051017F"/>
    <w:rsid w:val="005638E0"/>
    <w:rsid w:val="0057054E"/>
    <w:rsid w:val="005F3E01"/>
    <w:rsid w:val="0060394D"/>
    <w:rsid w:val="006132CB"/>
    <w:rsid w:val="00675D3C"/>
    <w:rsid w:val="00693C44"/>
    <w:rsid w:val="006A41A5"/>
    <w:rsid w:val="006D2712"/>
    <w:rsid w:val="006F7FDD"/>
    <w:rsid w:val="00715530"/>
    <w:rsid w:val="007244A8"/>
    <w:rsid w:val="00741416"/>
    <w:rsid w:val="00763659"/>
    <w:rsid w:val="007970D3"/>
    <w:rsid w:val="008167FE"/>
    <w:rsid w:val="00831AE2"/>
    <w:rsid w:val="00833B1C"/>
    <w:rsid w:val="00862747"/>
    <w:rsid w:val="008831F3"/>
    <w:rsid w:val="008C2A0E"/>
    <w:rsid w:val="00927D66"/>
    <w:rsid w:val="00961F36"/>
    <w:rsid w:val="00977A0F"/>
    <w:rsid w:val="00987262"/>
    <w:rsid w:val="009E2AE9"/>
    <w:rsid w:val="009E7D72"/>
    <w:rsid w:val="009F342A"/>
    <w:rsid w:val="00A02E01"/>
    <w:rsid w:val="00A25442"/>
    <w:rsid w:val="00B03FD9"/>
    <w:rsid w:val="00B05102"/>
    <w:rsid w:val="00B326E7"/>
    <w:rsid w:val="00B66854"/>
    <w:rsid w:val="00B71C18"/>
    <w:rsid w:val="00BD66CE"/>
    <w:rsid w:val="00CB00CE"/>
    <w:rsid w:val="00CC65F0"/>
    <w:rsid w:val="00CD0599"/>
    <w:rsid w:val="00CE502F"/>
    <w:rsid w:val="00CF40BE"/>
    <w:rsid w:val="00D21CAA"/>
    <w:rsid w:val="00D46943"/>
    <w:rsid w:val="00D667FE"/>
    <w:rsid w:val="00DA01D4"/>
    <w:rsid w:val="00DB0C27"/>
    <w:rsid w:val="00DD0357"/>
    <w:rsid w:val="00DD37D5"/>
    <w:rsid w:val="00DF0455"/>
    <w:rsid w:val="00E54993"/>
    <w:rsid w:val="00EB7FD6"/>
    <w:rsid w:val="00F07ED0"/>
    <w:rsid w:val="00F429A5"/>
    <w:rsid w:val="00F51A6F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B48C"/>
  <w15:docId w15:val="{4F9872E3-3DA8-4743-B5EE-DAC510FB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797"/>
  </w:style>
  <w:style w:type="paragraph" w:styleId="Nagwek6">
    <w:name w:val="heading 6"/>
    <w:basedOn w:val="Normalny"/>
    <w:link w:val="Nagwek6Znak"/>
    <w:uiPriority w:val="9"/>
    <w:qFormat/>
    <w:rsid w:val="00DD035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AE9"/>
  </w:style>
  <w:style w:type="paragraph" w:styleId="Stopka">
    <w:name w:val="footer"/>
    <w:basedOn w:val="Normalny"/>
    <w:link w:val="Stopka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AE9"/>
  </w:style>
  <w:style w:type="character" w:styleId="Odwoaniedokomentarza">
    <w:name w:val="annotation reference"/>
    <w:basedOn w:val="Domylnaczcionkaakapitu"/>
    <w:uiPriority w:val="99"/>
    <w:semiHidden/>
    <w:unhideWhenUsed/>
    <w:rsid w:val="00062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97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DD035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DD03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D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035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D03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863B-2758-4254-927F-0556943B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Żelichowska</dc:creator>
  <cp:lastModifiedBy>Ewa Błaszkiewicz</cp:lastModifiedBy>
  <cp:revision>53</cp:revision>
  <cp:lastPrinted>2017-05-30T12:45:00Z</cp:lastPrinted>
  <dcterms:created xsi:type="dcterms:W3CDTF">2014-11-24T10:16:00Z</dcterms:created>
  <dcterms:modified xsi:type="dcterms:W3CDTF">2026-05-19T12:04:00Z</dcterms:modified>
</cp:coreProperties>
</file>