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E639D" w14:textId="27FFBEDC" w:rsidR="00736DD7" w:rsidRPr="00D66EA5" w:rsidRDefault="001E1B2E" w:rsidP="00D66EA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66EA5">
        <w:rPr>
          <w:rFonts w:ascii="Arial" w:eastAsia="Times New Roman" w:hAnsi="Arial" w:cs="Arial"/>
          <w:lang w:eastAsia="pl-PL"/>
        </w:rPr>
        <w:t xml:space="preserve">Zgodnie z art.284 ust.2 Ustawy Prawo zamówień publicznych </w:t>
      </w:r>
      <w:r w:rsidR="00D66EA5">
        <w:rPr>
          <w:rFonts w:ascii="Arial" w:eastAsia="Times New Roman" w:hAnsi="Arial" w:cs="Arial"/>
          <w:lang w:eastAsia="pl-PL"/>
        </w:rPr>
        <w:t>(PZP) p</w:t>
      </w:r>
      <w:r w:rsidRPr="00D66EA5">
        <w:rPr>
          <w:rFonts w:ascii="Arial" w:eastAsia="Times New Roman" w:hAnsi="Arial" w:cs="Arial"/>
          <w:lang w:eastAsia="pl-PL"/>
        </w:rPr>
        <w:t xml:space="preserve">oniżej zamieszcza się treść pytań i odpowiedzi dotyczących </w:t>
      </w:r>
      <w:r w:rsidR="00736DD7" w:rsidRPr="00D66EA5">
        <w:rPr>
          <w:rFonts w:ascii="Arial" w:eastAsia="Times New Roman" w:hAnsi="Arial" w:cs="Arial"/>
          <w:lang w:eastAsia="pl-PL"/>
        </w:rPr>
        <w:t xml:space="preserve">postępowania </w:t>
      </w:r>
      <w:proofErr w:type="spellStart"/>
      <w:r w:rsidR="00736DD7" w:rsidRPr="00D66EA5">
        <w:rPr>
          <w:rFonts w:ascii="Arial" w:eastAsia="Times New Roman" w:hAnsi="Arial" w:cs="Arial"/>
          <w:lang w:eastAsia="pl-PL"/>
        </w:rPr>
        <w:t>pn</w:t>
      </w:r>
      <w:proofErr w:type="spellEnd"/>
      <w:r w:rsidR="00736DD7" w:rsidRPr="00D66EA5">
        <w:rPr>
          <w:rFonts w:ascii="Arial" w:eastAsia="Times New Roman" w:hAnsi="Arial" w:cs="Arial"/>
          <w:lang w:eastAsia="pl-PL"/>
        </w:rPr>
        <w:t>.”Opracowanie dokumentacji projektowo-kosztorysowej dla budynku Wydziału Sztuki UJK w Kielcach”</w:t>
      </w:r>
    </w:p>
    <w:p w14:paraId="74230AE1" w14:textId="77777777" w:rsidR="001E1B2E" w:rsidRPr="00D66EA5" w:rsidRDefault="001E1B2E" w:rsidP="00D66EA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23ACBC61" w14:textId="02E98010" w:rsidR="009222FF" w:rsidRPr="00D66EA5" w:rsidRDefault="009222FF" w:rsidP="00D66EA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66EA5">
        <w:rPr>
          <w:rFonts w:ascii="Arial" w:eastAsia="Times New Roman" w:hAnsi="Arial" w:cs="Arial"/>
          <w:lang w:eastAsia="pl-PL"/>
        </w:rPr>
        <w:t>W związku z pytaniem dotyczącym kosztów wykonania makiety oraz koncepcji prosimy o odpowiedź czy konieczność wykonania prac projektowych - dwóch koncepcji oraz makiety 3D za (prace za kwotę ok 20-30 tys. zł) nie jest kryterium które ma ograniczyć udział w przetargu publicznym?</w:t>
      </w:r>
    </w:p>
    <w:p w14:paraId="2C458AC5" w14:textId="7FDC8636" w:rsidR="00736DD7" w:rsidRPr="00D66EA5" w:rsidRDefault="00736DD7" w:rsidP="00D66EA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66EA5">
        <w:rPr>
          <w:rFonts w:ascii="Arial" w:eastAsia="Times New Roman" w:hAnsi="Arial" w:cs="Arial"/>
          <w:lang w:eastAsia="pl-PL"/>
        </w:rPr>
        <w:t xml:space="preserve">ODPOWIEDŹ: W odpowiedziach na pytania z dnia 20.12.2021r. zamawiający wyjaśniał, </w:t>
      </w:r>
      <w:r w:rsidR="00D66EA5">
        <w:rPr>
          <w:rFonts w:ascii="Arial" w:eastAsia="Times New Roman" w:hAnsi="Arial" w:cs="Arial"/>
          <w:lang w:eastAsia="pl-PL"/>
        </w:rPr>
        <w:t xml:space="preserve">                          </w:t>
      </w:r>
      <w:r w:rsidRPr="00D66EA5">
        <w:rPr>
          <w:rFonts w:ascii="Arial" w:eastAsia="Times New Roman" w:hAnsi="Arial" w:cs="Arial"/>
          <w:lang w:eastAsia="pl-PL"/>
        </w:rPr>
        <w:t>( odpowiedź na pytanie 5), że makieta będzie składana wyłącznie przez wykonawców zaproszonych do negocjacji, po przeprowadzonych negocjacjach, wraz z ofertą ostateczną. Makieta składana będzie w wersji elektronicznej. Na etapie składania oferty wstępnej makieta nie jest wymagana</w:t>
      </w:r>
      <w:r w:rsidR="00860C2F" w:rsidRPr="00D66EA5">
        <w:rPr>
          <w:rFonts w:ascii="Arial" w:eastAsia="Times New Roman" w:hAnsi="Arial" w:cs="Arial"/>
          <w:lang w:eastAsia="pl-PL"/>
        </w:rPr>
        <w:t xml:space="preserve"> w związku z tym w żaden sposób, ten zapis w </w:t>
      </w:r>
      <w:proofErr w:type="spellStart"/>
      <w:r w:rsidR="00860C2F" w:rsidRPr="00D66EA5">
        <w:rPr>
          <w:rFonts w:ascii="Arial" w:eastAsia="Times New Roman" w:hAnsi="Arial" w:cs="Arial"/>
          <w:lang w:eastAsia="pl-PL"/>
        </w:rPr>
        <w:t>OPiW</w:t>
      </w:r>
      <w:proofErr w:type="spellEnd"/>
      <w:r w:rsidR="00860C2F" w:rsidRPr="00D66EA5">
        <w:rPr>
          <w:rFonts w:ascii="Arial" w:eastAsia="Times New Roman" w:hAnsi="Arial" w:cs="Arial"/>
          <w:lang w:eastAsia="pl-PL"/>
        </w:rPr>
        <w:t xml:space="preserve"> nie ogranicza konkurencji.</w:t>
      </w:r>
    </w:p>
    <w:p w14:paraId="34C38AD0" w14:textId="77777777" w:rsidR="009222FF" w:rsidRPr="00D66EA5" w:rsidRDefault="009222FF" w:rsidP="00D66EA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CB12288" w14:textId="77777777" w:rsidR="009222FF" w:rsidRPr="00D66EA5" w:rsidRDefault="009222FF" w:rsidP="00D66EA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66EA5">
        <w:rPr>
          <w:rFonts w:ascii="Arial" w:eastAsia="Times New Roman" w:hAnsi="Arial" w:cs="Arial"/>
          <w:lang w:eastAsia="pl-PL"/>
        </w:rPr>
        <w:t xml:space="preserve">2. Jeżeli możliwość wymagania od oferentów modelowania 3D BIM na etapie składania ofert przypisana jest zgodnie z ustawą PZP (art 69 ustawy PZP) </w:t>
      </w:r>
      <w:r w:rsidRPr="00D66EA5">
        <w:rPr>
          <w:rFonts w:ascii="Arial" w:eastAsia="Times New Roman" w:hAnsi="Arial" w:cs="Arial"/>
          <w:b/>
          <w:bCs/>
          <w:lang w:eastAsia="pl-PL"/>
        </w:rPr>
        <w:t>wyłącznie do prac konkursowych i robót budowlanych</w:t>
      </w:r>
      <w:r w:rsidRPr="00D66EA5">
        <w:rPr>
          <w:rFonts w:ascii="Arial" w:eastAsia="Times New Roman" w:hAnsi="Arial" w:cs="Arial"/>
          <w:lang w:eastAsia="pl-PL"/>
        </w:rPr>
        <w:t xml:space="preserve"> (a nie do negocjacji)</w:t>
      </w:r>
    </w:p>
    <w:p w14:paraId="4286947F" w14:textId="77777777" w:rsidR="009222FF" w:rsidRPr="00D66EA5" w:rsidRDefault="009222FF" w:rsidP="00D66EA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66EA5">
        <w:rPr>
          <w:rFonts w:ascii="Arial" w:eastAsia="Times New Roman" w:hAnsi="Arial" w:cs="Arial"/>
          <w:lang w:eastAsia="pl-PL"/>
        </w:rPr>
        <w:t>Zamawiający prowadzi postępowanie w trybie negocjacji.</w:t>
      </w:r>
    </w:p>
    <w:p w14:paraId="3FFBA4DA" w14:textId="77777777" w:rsidR="009222FF" w:rsidRPr="00D66EA5" w:rsidRDefault="009222FF" w:rsidP="00D66EA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66EA5">
        <w:rPr>
          <w:rFonts w:ascii="Arial" w:eastAsia="Times New Roman" w:hAnsi="Arial" w:cs="Arial"/>
          <w:lang w:eastAsia="pl-PL"/>
        </w:rPr>
        <w:t xml:space="preserve">Czy Zamawiający koryguje zapisy tak aby były zgodne z Prawem zamówień publicznych ? </w:t>
      </w:r>
    </w:p>
    <w:p w14:paraId="33F01B6F" w14:textId="77777777" w:rsidR="009222FF" w:rsidRPr="00D66EA5" w:rsidRDefault="009222FF" w:rsidP="00D66EA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66EA5">
        <w:rPr>
          <w:rFonts w:ascii="Arial" w:eastAsia="Times New Roman" w:hAnsi="Arial" w:cs="Arial"/>
          <w:lang w:eastAsia="pl-PL"/>
        </w:rPr>
        <w:t>Zamawiający nie ma podstaw prawnych aby na etapie składania ofert żądać tak obszernego opracowania w technologii BIM 3D.</w:t>
      </w:r>
    </w:p>
    <w:p w14:paraId="1D593BCE" w14:textId="75A29583" w:rsidR="009222FF" w:rsidRPr="00D66EA5" w:rsidRDefault="009222FF" w:rsidP="00D66EA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66EA5">
        <w:rPr>
          <w:rFonts w:ascii="Arial" w:eastAsia="Times New Roman" w:hAnsi="Arial" w:cs="Arial"/>
          <w:lang w:eastAsia="pl-PL"/>
        </w:rPr>
        <w:t>Może natomiast żądać stosowania technologii BIM na etapie wykonania projektów (ju</w:t>
      </w:r>
      <w:r w:rsidR="00860C2F" w:rsidRPr="00D66EA5">
        <w:rPr>
          <w:rFonts w:ascii="Arial" w:eastAsia="Times New Roman" w:hAnsi="Arial" w:cs="Arial"/>
          <w:lang w:eastAsia="pl-PL"/>
        </w:rPr>
        <w:t>ż</w:t>
      </w:r>
      <w:r w:rsidRPr="00D66EA5">
        <w:rPr>
          <w:rFonts w:ascii="Arial" w:eastAsia="Times New Roman" w:hAnsi="Arial" w:cs="Arial"/>
          <w:lang w:eastAsia="pl-PL"/>
        </w:rPr>
        <w:t xml:space="preserve"> po wyborze najkorzystniejszej oferty).</w:t>
      </w:r>
    </w:p>
    <w:p w14:paraId="5F400A7B" w14:textId="4C9C5A8B" w:rsidR="00860C2F" w:rsidRPr="00D66EA5" w:rsidRDefault="00860C2F" w:rsidP="00D66EA5">
      <w:pPr>
        <w:spacing w:after="0" w:line="360" w:lineRule="auto"/>
        <w:jc w:val="both"/>
        <w:rPr>
          <w:rStyle w:val="markedcontent"/>
          <w:rFonts w:ascii="Arial" w:hAnsi="Arial" w:cs="Arial"/>
        </w:rPr>
      </w:pPr>
      <w:r w:rsidRPr="00D66EA5">
        <w:rPr>
          <w:rFonts w:ascii="Arial" w:eastAsia="Times New Roman" w:hAnsi="Arial" w:cs="Arial"/>
          <w:lang w:eastAsia="pl-PL"/>
        </w:rPr>
        <w:t xml:space="preserve">ODPOWIEDŹ: Zamawiający nie wymaga na etapie składania ofert </w:t>
      </w:r>
      <w:r w:rsidR="00FF095F" w:rsidRPr="00D66EA5">
        <w:rPr>
          <w:rFonts w:ascii="Arial" w:eastAsia="Times New Roman" w:hAnsi="Arial" w:cs="Arial"/>
          <w:lang w:eastAsia="pl-PL"/>
        </w:rPr>
        <w:t xml:space="preserve">modelowania 3D BIM. Zgodnie z treścią </w:t>
      </w:r>
      <w:proofErr w:type="spellStart"/>
      <w:r w:rsidR="00FF095F" w:rsidRPr="00D66EA5">
        <w:rPr>
          <w:rFonts w:ascii="Arial" w:eastAsia="Times New Roman" w:hAnsi="Arial" w:cs="Arial"/>
          <w:lang w:eastAsia="pl-PL"/>
        </w:rPr>
        <w:t>OPiW</w:t>
      </w:r>
      <w:proofErr w:type="spellEnd"/>
      <w:r w:rsidR="00FF095F" w:rsidRPr="00D66EA5">
        <w:rPr>
          <w:rFonts w:ascii="Arial" w:eastAsia="Times New Roman" w:hAnsi="Arial" w:cs="Arial"/>
          <w:lang w:eastAsia="pl-PL"/>
        </w:rPr>
        <w:t xml:space="preserve"> (str.3) „P</w:t>
      </w:r>
      <w:r w:rsidR="00FF095F" w:rsidRPr="00D66EA5">
        <w:rPr>
          <w:rStyle w:val="markedcontent"/>
          <w:rFonts w:ascii="Arial" w:hAnsi="Arial" w:cs="Arial"/>
        </w:rPr>
        <w:t>o zakończeniu negocjacji z wybranymi wykonawcami zamawiający będzie wymagał aby do</w:t>
      </w:r>
      <w:r w:rsidR="00FF095F" w:rsidRPr="00D66EA5">
        <w:rPr>
          <w:rStyle w:val="markedcontent"/>
          <w:rFonts w:ascii="Arial" w:hAnsi="Arial" w:cs="Arial"/>
        </w:rPr>
        <w:t xml:space="preserve"> </w:t>
      </w:r>
      <w:r w:rsidR="00FF095F" w:rsidRPr="00D66EA5">
        <w:rPr>
          <w:rStyle w:val="markedcontent"/>
          <w:rFonts w:ascii="Arial" w:hAnsi="Arial" w:cs="Arial"/>
        </w:rPr>
        <w:t>oferty ostatecznej dołączone były minimum dwie koncepcje budynku wykonane w technologii</w:t>
      </w:r>
      <w:r w:rsidR="00FF095F" w:rsidRPr="00D66EA5">
        <w:rPr>
          <w:rFonts w:ascii="Arial" w:hAnsi="Arial" w:cs="Arial"/>
        </w:rPr>
        <w:br/>
      </w:r>
      <w:r w:rsidR="00FF095F" w:rsidRPr="00D66EA5">
        <w:rPr>
          <w:rStyle w:val="markedcontent"/>
          <w:rFonts w:ascii="Arial" w:hAnsi="Arial" w:cs="Arial"/>
        </w:rPr>
        <w:t>3D (</w:t>
      </w:r>
      <w:r w:rsidR="00FF095F" w:rsidRPr="00D66EA5">
        <w:rPr>
          <w:rStyle w:val="highlight"/>
          <w:rFonts w:ascii="Arial" w:hAnsi="Arial" w:cs="Arial"/>
        </w:rPr>
        <w:t>BIM</w:t>
      </w:r>
      <w:r w:rsidR="00FF095F" w:rsidRPr="00D66EA5">
        <w:rPr>
          <w:rStyle w:val="markedcontent"/>
          <w:rFonts w:ascii="Arial" w:hAnsi="Arial" w:cs="Arial"/>
        </w:rPr>
        <w:t>)</w:t>
      </w:r>
      <w:r w:rsidR="00FF095F" w:rsidRPr="00D66EA5">
        <w:rPr>
          <w:rStyle w:val="markedcontent"/>
          <w:rFonts w:ascii="Arial" w:hAnsi="Arial" w:cs="Arial"/>
        </w:rPr>
        <w:t xml:space="preserve">.” Na temat tego zapisu zamawiający  odniósł się w odpowiedzi na pytanie 8 z dnia 20.12.2021r. </w:t>
      </w:r>
    </w:p>
    <w:p w14:paraId="757594B4" w14:textId="3EF79A8F" w:rsidR="00CF56AD" w:rsidRPr="00D66EA5" w:rsidRDefault="00FF095F" w:rsidP="00D66EA5">
      <w:pPr>
        <w:spacing w:after="0" w:line="360" w:lineRule="auto"/>
        <w:jc w:val="both"/>
        <w:rPr>
          <w:rStyle w:val="markedcontent"/>
          <w:rFonts w:ascii="Arial" w:hAnsi="Arial" w:cs="Arial"/>
        </w:rPr>
      </w:pPr>
      <w:r w:rsidRPr="00D66EA5">
        <w:rPr>
          <w:rStyle w:val="markedcontent"/>
          <w:rFonts w:ascii="Arial" w:hAnsi="Arial" w:cs="Arial"/>
        </w:rPr>
        <w:t xml:space="preserve">Zamawiający zwraca uwagę, że </w:t>
      </w:r>
      <w:r w:rsidR="00CF56AD" w:rsidRPr="00D66EA5">
        <w:rPr>
          <w:rStyle w:val="markedcontent"/>
          <w:rFonts w:ascii="Arial" w:hAnsi="Arial" w:cs="Arial"/>
        </w:rPr>
        <w:t xml:space="preserve">zgodnie z treścią Rozdziału III </w:t>
      </w:r>
      <w:proofErr w:type="spellStart"/>
      <w:r w:rsidR="00CF56AD" w:rsidRPr="00D66EA5">
        <w:rPr>
          <w:rStyle w:val="markedcontent"/>
          <w:rFonts w:ascii="Arial" w:hAnsi="Arial" w:cs="Arial"/>
        </w:rPr>
        <w:t>OPiW</w:t>
      </w:r>
      <w:proofErr w:type="spellEnd"/>
      <w:r w:rsidR="00CF56AD" w:rsidRPr="00D66EA5">
        <w:rPr>
          <w:rStyle w:val="markedcontent"/>
          <w:rFonts w:ascii="Arial" w:hAnsi="Arial" w:cs="Arial"/>
        </w:rPr>
        <w:t xml:space="preserve"> postępowanie prowadzone jest w trybie podstawowym z negocjacjami – art.275 pkt.3 PZP.</w:t>
      </w:r>
      <w:r w:rsidR="00D66EA5">
        <w:rPr>
          <w:rStyle w:val="markedcontent"/>
          <w:rFonts w:ascii="Arial" w:hAnsi="Arial" w:cs="Arial"/>
        </w:rPr>
        <w:t xml:space="preserve"> Przedmiotem zamówienia jest wykonanie dokumentacji projektowo-kosztorysowej. Szacunkowa wartość przedmioty zamówienia </w:t>
      </w:r>
      <w:r w:rsidR="000343C2">
        <w:rPr>
          <w:rStyle w:val="markedcontent"/>
          <w:rFonts w:ascii="Arial" w:hAnsi="Arial" w:cs="Arial"/>
        </w:rPr>
        <w:t>jest mniejsza niż progi unijne, w związku z tym zgodnie z art.325 ust.3 pkt 2) PZP nie jest  wymagany konkurs.</w:t>
      </w:r>
    </w:p>
    <w:p w14:paraId="03581672" w14:textId="77777777" w:rsidR="009222FF" w:rsidRPr="00D66EA5" w:rsidRDefault="009222FF" w:rsidP="00D66EA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6561C743" w14:textId="77777777" w:rsidR="009222FF" w:rsidRPr="00D66EA5" w:rsidRDefault="009222FF" w:rsidP="00D66EA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66EA5">
        <w:rPr>
          <w:rFonts w:ascii="Arial" w:eastAsia="Times New Roman" w:hAnsi="Arial" w:cs="Arial"/>
          <w:lang w:eastAsia="pl-PL"/>
        </w:rPr>
        <w:lastRenderedPageBreak/>
        <w:t xml:space="preserve">3. Czy zamawiający zmienia zapisy tak aby wybrani oferenci wykonywali jedna a nie dwie koncepcje? Nie spotkaliśmy się jeszcze z przetargiem aby ktoś wymagał dwóch koncepcji dużego budynku. Także w konkursach wykonuje się jedna koncepcje. Tak opisane warunki składania ofert znacznie ograniczają konkurencyjność i przerzucają na oferentów koszt wykonania dużej ilości prac projektowych. </w:t>
      </w:r>
    </w:p>
    <w:p w14:paraId="732649DA" w14:textId="77777777" w:rsidR="009222FF" w:rsidRPr="00D66EA5" w:rsidRDefault="009222FF" w:rsidP="00D66EA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66EA5">
        <w:rPr>
          <w:rFonts w:ascii="Arial" w:eastAsia="Times New Roman" w:hAnsi="Arial" w:cs="Arial"/>
          <w:lang w:eastAsia="pl-PL"/>
        </w:rPr>
        <w:t>Oferent w tym przypadku ponosi ogromne ryzyko finansowe a Zamawiający nie zwraca kosztów udziału i kosztów wykonania projektów.</w:t>
      </w:r>
    </w:p>
    <w:p w14:paraId="1EEC1B58" w14:textId="21749091" w:rsidR="009222FF" w:rsidRPr="00D66EA5" w:rsidRDefault="00CF56AD" w:rsidP="00D66EA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66EA5">
        <w:rPr>
          <w:rFonts w:ascii="Arial" w:eastAsia="Times New Roman" w:hAnsi="Arial" w:cs="Arial"/>
          <w:lang w:eastAsia="pl-PL"/>
        </w:rPr>
        <w:t xml:space="preserve">ODPOWIEDŹ: Zamawiający nie zmienia treści </w:t>
      </w:r>
      <w:proofErr w:type="spellStart"/>
      <w:r w:rsidRPr="00D66EA5">
        <w:rPr>
          <w:rFonts w:ascii="Arial" w:eastAsia="Times New Roman" w:hAnsi="Arial" w:cs="Arial"/>
          <w:lang w:eastAsia="pl-PL"/>
        </w:rPr>
        <w:t>OPiW</w:t>
      </w:r>
      <w:proofErr w:type="spellEnd"/>
      <w:r w:rsidRPr="00D66EA5">
        <w:rPr>
          <w:rFonts w:ascii="Arial" w:eastAsia="Times New Roman" w:hAnsi="Arial" w:cs="Arial"/>
          <w:lang w:eastAsia="pl-PL"/>
        </w:rPr>
        <w:t>.  Dodatkowo  zwraca uwagę, że wykonawcy będą składali koncepcje dopiero po przeprowadzonych negocjacjach, wraz z ofertą  ostateczną.</w:t>
      </w:r>
    </w:p>
    <w:p w14:paraId="62E1CF37" w14:textId="00CF50E9" w:rsidR="009222FF" w:rsidRPr="00D66EA5" w:rsidRDefault="009222FF" w:rsidP="00D66EA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66EA5">
        <w:rPr>
          <w:rFonts w:ascii="Arial" w:eastAsia="Times New Roman" w:hAnsi="Arial" w:cs="Arial"/>
          <w:lang w:eastAsia="pl-PL"/>
        </w:rPr>
        <w:t>4. Czy makiety też mają być wykonane dwie?</w:t>
      </w:r>
    </w:p>
    <w:p w14:paraId="2C5F9EB0" w14:textId="2E8AD0B7" w:rsidR="00D66EA5" w:rsidRPr="00D66EA5" w:rsidRDefault="00D66EA5" w:rsidP="00D66EA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66EA5">
        <w:rPr>
          <w:rFonts w:ascii="Arial" w:eastAsia="Times New Roman" w:hAnsi="Arial" w:cs="Arial"/>
          <w:lang w:eastAsia="pl-PL"/>
        </w:rPr>
        <w:t>ODPOWIEDŹ:</w:t>
      </w:r>
    </w:p>
    <w:p w14:paraId="5AEAD438" w14:textId="16496F14" w:rsidR="00CF56AD" w:rsidRPr="00D66EA5" w:rsidRDefault="00CF56AD" w:rsidP="00D66EA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66EA5">
        <w:rPr>
          <w:rFonts w:ascii="Arial" w:eastAsia="Times New Roman" w:hAnsi="Arial" w:cs="Arial"/>
          <w:lang w:eastAsia="pl-PL"/>
        </w:rPr>
        <w:t xml:space="preserve">Na stronie 24 </w:t>
      </w:r>
      <w:proofErr w:type="spellStart"/>
      <w:r w:rsidRPr="00D66EA5">
        <w:rPr>
          <w:rFonts w:ascii="Arial" w:eastAsia="Times New Roman" w:hAnsi="Arial" w:cs="Arial"/>
          <w:lang w:eastAsia="pl-PL"/>
        </w:rPr>
        <w:t>OPiW</w:t>
      </w:r>
      <w:proofErr w:type="spellEnd"/>
      <w:r w:rsidRPr="00D66EA5">
        <w:rPr>
          <w:rFonts w:ascii="Arial" w:eastAsia="Times New Roman" w:hAnsi="Arial" w:cs="Arial"/>
          <w:lang w:eastAsia="pl-PL"/>
        </w:rPr>
        <w:t xml:space="preserve"> jest  sformułowanie „Makieta całego obszaru opracowania” – co jednoznacznie wskazuje,  ze makieta ma być jedna</w:t>
      </w:r>
    </w:p>
    <w:p w14:paraId="0BD75F6E" w14:textId="77777777" w:rsidR="009222FF" w:rsidRPr="00D66EA5" w:rsidRDefault="009222FF" w:rsidP="00D66EA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6074A865" w14:textId="3BF12BB4" w:rsidR="009222FF" w:rsidRDefault="009222FF" w:rsidP="00D66EA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66EA5">
        <w:rPr>
          <w:rFonts w:ascii="Arial" w:eastAsia="Times New Roman" w:hAnsi="Arial" w:cs="Arial"/>
          <w:lang w:eastAsia="pl-PL"/>
        </w:rPr>
        <w:t xml:space="preserve">5. W celu skalkulowania kosztów wykonania makiety 3d prosimy o jednoznaczne określenie z jakiego materiału ma być wykonana makieta (drewno, </w:t>
      </w:r>
      <w:proofErr w:type="spellStart"/>
      <w:r w:rsidRPr="00D66EA5">
        <w:rPr>
          <w:rFonts w:ascii="Arial" w:eastAsia="Times New Roman" w:hAnsi="Arial" w:cs="Arial"/>
          <w:lang w:eastAsia="pl-PL"/>
        </w:rPr>
        <w:t>styrodur</w:t>
      </w:r>
      <w:proofErr w:type="spellEnd"/>
      <w:r w:rsidRPr="00D66EA5">
        <w:rPr>
          <w:rFonts w:ascii="Arial" w:eastAsia="Times New Roman" w:hAnsi="Arial" w:cs="Arial"/>
          <w:lang w:eastAsia="pl-PL"/>
        </w:rPr>
        <w:t>, tworzywo, pianka modelarska??) jaki mam mieć wymiar?</w:t>
      </w:r>
    </w:p>
    <w:p w14:paraId="2E26645F" w14:textId="7DBE7616" w:rsidR="000343C2" w:rsidRPr="00D66EA5" w:rsidRDefault="000343C2" w:rsidP="00D66EA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ODPOWIEDŹ : W odpowiedzi na pytanie 5 z dnia 20.12.2021r. jednoznacznie wskazano, że makieta będzie składana w </w:t>
      </w:r>
      <w:r w:rsidR="00891AD2">
        <w:rPr>
          <w:rFonts w:ascii="Arial" w:eastAsia="Times New Roman" w:hAnsi="Arial" w:cs="Arial"/>
          <w:lang w:eastAsia="pl-PL"/>
        </w:rPr>
        <w:t>wersji elektronicznej.</w:t>
      </w:r>
    </w:p>
    <w:p w14:paraId="766D15B0" w14:textId="77777777" w:rsidR="009222FF" w:rsidRPr="00D66EA5" w:rsidRDefault="009222FF" w:rsidP="00D66EA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51E5E976" w14:textId="0EC526C0" w:rsidR="009222FF" w:rsidRDefault="009222FF" w:rsidP="00D66EA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66EA5">
        <w:rPr>
          <w:rFonts w:ascii="Arial" w:eastAsia="Times New Roman" w:hAnsi="Arial" w:cs="Arial"/>
          <w:lang w:eastAsia="pl-PL"/>
        </w:rPr>
        <w:t xml:space="preserve">6. W jaki sposób zamawiający planuje przyznać punktację jeśli punktacja projektów będzie subiektywna a nie obiektywna ? Oferenci składający oferty powinni </w:t>
      </w:r>
      <w:proofErr w:type="spellStart"/>
      <w:r w:rsidRPr="00D66EA5">
        <w:rPr>
          <w:rFonts w:ascii="Arial" w:eastAsia="Times New Roman" w:hAnsi="Arial" w:cs="Arial"/>
          <w:lang w:eastAsia="pl-PL"/>
        </w:rPr>
        <w:t>juz</w:t>
      </w:r>
      <w:proofErr w:type="spellEnd"/>
      <w:r w:rsidRPr="00D66EA5">
        <w:rPr>
          <w:rFonts w:ascii="Arial" w:eastAsia="Times New Roman" w:hAnsi="Arial" w:cs="Arial"/>
          <w:lang w:eastAsia="pl-PL"/>
        </w:rPr>
        <w:t xml:space="preserve"> na wstępie znać zasady punktacji, punktacja nie może </w:t>
      </w:r>
      <w:proofErr w:type="spellStart"/>
      <w:r w:rsidRPr="00D66EA5">
        <w:rPr>
          <w:rFonts w:ascii="Arial" w:eastAsia="Times New Roman" w:hAnsi="Arial" w:cs="Arial"/>
          <w:lang w:eastAsia="pl-PL"/>
        </w:rPr>
        <w:t>byc</w:t>
      </w:r>
      <w:proofErr w:type="spellEnd"/>
      <w:r w:rsidRPr="00D66EA5">
        <w:rPr>
          <w:rFonts w:ascii="Arial" w:eastAsia="Times New Roman" w:hAnsi="Arial" w:cs="Arial"/>
          <w:lang w:eastAsia="pl-PL"/>
        </w:rPr>
        <w:t xml:space="preserve"> podana później. Czy zamawiający poda zasady przyznawania punktacji i jak zamierza zapewnić obiektywność punktacji?</w:t>
      </w:r>
    </w:p>
    <w:p w14:paraId="558C3AF1" w14:textId="11A7FEEE" w:rsidR="00891AD2" w:rsidRPr="00D66EA5" w:rsidRDefault="00891AD2" w:rsidP="00D66EA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ODPOWIEDŹ: W </w:t>
      </w:r>
      <w:proofErr w:type="spellStart"/>
      <w:r>
        <w:rPr>
          <w:rFonts w:ascii="Arial" w:eastAsia="Times New Roman" w:hAnsi="Arial" w:cs="Arial"/>
          <w:lang w:eastAsia="pl-PL"/>
        </w:rPr>
        <w:t>OPiW</w:t>
      </w:r>
      <w:proofErr w:type="spellEnd"/>
      <w:r>
        <w:rPr>
          <w:rFonts w:ascii="Arial" w:eastAsia="Times New Roman" w:hAnsi="Arial" w:cs="Arial"/>
          <w:lang w:eastAsia="pl-PL"/>
        </w:rPr>
        <w:t xml:space="preserve"> podano sposób przyznawania punktów na etapie kwalifikowania wykonawców (5), którzy zaproszeni będą do negocjacji. W kolejności od najważniejszego do najmniej ważnego  - zgodnie z art. 282 ust.2 pkt 5 PZP. Do tej kwestii zamawiaj</w:t>
      </w:r>
      <w:r w:rsidR="00FC0B71">
        <w:rPr>
          <w:rFonts w:ascii="Arial" w:eastAsia="Times New Roman" w:hAnsi="Arial" w:cs="Arial"/>
          <w:lang w:eastAsia="pl-PL"/>
        </w:rPr>
        <w:t>ą</w:t>
      </w:r>
      <w:r>
        <w:rPr>
          <w:rFonts w:ascii="Arial" w:eastAsia="Times New Roman" w:hAnsi="Arial" w:cs="Arial"/>
          <w:lang w:eastAsia="pl-PL"/>
        </w:rPr>
        <w:t xml:space="preserve">cy odniósł się w odpowiedzi na </w:t>
      </w:r>
      <w:r w:rsidR="00FC0B71">
        <w:rPr>
          <w:rFonts w:ascii="Arial" w:eastAsia="Times New Roman" w:hAnsi="Arial" w:cs="Arial"/>
          <w:lang w:eastAsia="pl-PL"/>
        </w:rPr>
        <w:t>pytanie 3 z 20.12.2021r.</w:t>
      </w:r>
    </w:p>
    <w:p w14:paraId="7C3A3CB0" w14:textId="77777777" w:rsidR="009222FF" w:rsidRPr="00D66EA5" w:rsidRDefault="009222FF" w:rsidP="00D66EA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6137308F" w14:textId="77777777" w:rsidR="009222FF" w:rsidRPr="00D66EA5" w:rsidRDefault="009222FF" w:rsidP="00D66EA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66EA5">
        <w:rPr>
          <w:rFonts w:ascii="Arial" w:eastAsia="Times New Roman" w:hAnsi="Arial" w:cs="Arial"/>
          <w:lang w:eastAsia="pl-PL"/>
        </w:rPr>
        <w:t xml:space="preserve">7. </w:t>
      </w:r>
      <w:proofErr w:type="spellStart"/>
      <w:r w:rsidRPr="00D66EA5">
        <w:rPr>
          <w:rFonts w:ascii="Arial" w:eastAsia="Times New Roman" w:hAnsi="Arial" w:cs="Arial"/>
          <w:lang w:eastAsia="pl-PL"/>
        </w:rPr>
        <w:t>Miniportal</w:t>
      </w:r>
      <w:proofErr w:type="spellEnd"/>
      <w:r w:rsidRPr="00D66EA5">
        <w:rPr>
          <w:rFonts w:ascii="Arial" w:eastAsia="Times New Roman" w:hAnsi="Arial" w:cs="Arial"/>
          <w:lang w:eastAsia="pl-PL"/>
        </w:rPr>
        <w:t xml:space="preserve"> umożliwia przesyłanie załączników o wielkości maksymalnie 150 </w:t>
      </w:r>
      <w:proofErr w:type="spellStart"/>
      <w:r w:rsidRPr="00D66EA5">
        <w:rPr>
          <w:rFonts w:ascii="Arial" w:eastAsia="Times New Roman" w:hAnsi="Arial" w:cs="Arial"/>
          <w:lang w:eastAsia="pl-PL"/>
        </w:rPr>
        <w:t>mb</w:t>
      </w:r>
      <w:proofErr w:type="spellEnd"/>
      <w:r w:rsidRPr="00D66EA5">
        <w:rPr>
          <w:rFonts w:ascii="Arial" w:eastAsia="Times New Roman" w:hAnsi="Arial" w:cs="Arial"/>
          <w:lang w:eastAsia="pl-PL"/>
        </w:rPr>
        <w:t xml:space="preserve"> natomiast zamawiający określił wielkość animacji na 20 GB (20 GB = 133 x 150 </w:t>
      </w:r>
      <w:proofErr w:type="spellStart"/>
      <w:r w:rsidRPr="00D66EA5">
        <w:rPr>
          <w:rFonts w:ascii="Arial" w:eastAsia="Times New Roman" w:hAnsi="Arial" w:cs="Arial"/>
          <w:lang w:eastAsia="pl-PL"/>
        </w:rPr>
        <w:t>mb</w:t>
      </w:r>
      <w:proofErr w:type="spellEnd"/>
      <w:r w:rsidRPr="00D66EA5">
        <w:rPr>
          <w:rFonts w:ascii="Arial" w:eastAsia="Times New Roman" w:hAnsi="Arial" w:cs="Arial"/>
          <w:lang w:eastAsia="pl-PL"/>
        </w:rPr>
        <w:t xml:space="preserve">). Tak dużych plików nie da </w:t>
      </w:r>
      <w:proofErr w:type="spellStart"/>
      <w:r w:rsidRPr="00D66EA5">
        <w:rPr>
          <w:rFonts w:ascii="Arial" w:eastAsia="Times New Roman" w:hAnsi="Arial" w:cs="Arial"/>
          <w:lang w:eastAsia="pl-PL"/>
        </w:rPr>
        <w:t>sie</w:t>
      </w:r>
      <w:proofErr w:type="spellEnd"/>
      <w:r w:rsidRPr="00D66EA5">
        <w:rPr>
          <w:rFonts w:ascii="Arial" w:eastAsia="Times New Roman" w:hAnsi="Arial" w:cs="Arial"/>
          <w:lang w:eastAsia="pl-PL"/>
        </w:rPr>
        <w:t xml:space="preserve"> złożyć przez </w:t>
      </w:r>
      <w:proofErr w:type="spellStart"/>
      <w:r w:rsidRPr="00D66EA5">
        <w:rPr>
          <w:rFonts w:ascii="Arial" w:eastAsia="Times New Roman" w:hAnsi="Arial" w:cs="Arial"/>
          <w:lang w:eastAsia="pl-PL"/>
        </w:rPr>
        <w:t>miniportal</w:t>
      </w:r>
      <w:proofErr w:type="spellEnd"/>
      <w:r w:rsidRPr="00D66EA5">
        <w:rPr>
          <w:rFonts w:ascii="Arial" w:eastAsia="Times New Roman" w:hAnsi="Arial" w:cs="Arial"/>
          <w:lang w:eastAsia="pl-PL"/>
        </w:rPr>
        <w:t xml:space="preserve">. Prosimy o wyjaśnienie jak będą składane pliki większe ni 150 </w:t>
      </w:r>
      <w:proofErr w:type="spellStart"/>
      <w:r w:rsidRPr="00D66EA5">
        <w:rPr>
          <w:rFonts w:ascii="Arial" w:eastAsia="Times New Roman" w:hAnsi="Arial" w:cs="Arial"/>
          <w:lang w:eastAsia="pl-PL"/>
        </w:rPr>
        <w:t>mb</w:t>
      </w:r>
      <w:proofErr w:type="spellEnd"/>
      <w:r w:rsidRPr="00D66EA5">
        <w:rPr>
          <w:rFonts w:ascii="Arial" w:eastAsia="Times New Roman" w:hAnsi="Arial" w:cs="Arial"/>
          <w:lang w:eastAsia="pl-PL"/>
        </w:rPr>
        <w:t>?</w:t>
      </w:r>
    </w:p>
    <w:p w14:paraId="1D4ECB46" w14:textId="7BDDBB38" w:rsidR="009222FF" w:rsidRPr="00D66EA5" w:rsidRDefault="00FC0B71" w:rsidP="00D66EA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ODPOWIEDŹ : Przy użyciu </w:t>
      </w:r>
      <w:proofErr w:type="spellStart"/>
      <w:r>
        <w:rPr>
          <w:rFonts w:ascii="Arial" w:eastAsia="Times New Roman" w:hAnsi="Arial" w:cs="Arial"/>
          <w:lang w:eastAsia="pl-PL"/>
        </w:rPr>
        <w:t>miniPortalu</w:t>
      </w:r>
      <w:proofErr w:type="spellEnd"/>
      <w:r>
        <w:rPr>
          <w:rFonts w:ascii="Arial" w:eastAsia="Times New Roman" w:hAnsi="Arial" w:cs="Arial"/>
          <w:lang w:eastAsia="pl-PL"/>
        </w:rPr>
        <w:t xml:space="preserve"> wykonawca będzie składał ofertę wstępną wraz z dokumentami wymienionymi na str. 5-9 – (punkt 7 w Rozdziale VII)</w:t>
      </w:r>
    </w:p>
    <w:p w14:paraId="72D8F06D" w14:textId="29100539" w:rsidR="009222FF" w:rsidRDefault="009222FF" w:rsidP="00D66EA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66EA5">
        <w:rPr>
          <w:rFonts w:ascii="Arial" w:eastAsia="Times New Roman" w:hAnsi="Arial" w:cs="Arial"/>
          <w:lang w:eastAsia="pl-PL"/>
        </w:rPr>
        <w:lastRenderedPageBreak/>
        <w:t>8. Obecne zapisy s</w:t>
      </w:r>
      <w:r w:rsidR="005070C5">
        <w:rPr>
          <w:rFonts w:ascii="Arial" w:eastAsia="Times New Roman" w:hAnsi="Arial" w:cs="Arial"/>
          <w:lang w:eastAsia="pl-PL"/>
        </w:rPr>
        <w:t>ą</w:t>
      </w:r>
      <w:r w:rsidRPr="00D66EA5">
        <w:rPr>
          <w:rFonts w:ascii="Arial" w:eastAsia="Times New Roman" w:hAnsi="Arial" w:cs="Arial"/>
          <w:lang w:eastAsia="pl-PL"/>
        </w:rPr>
        <w:t xml:space="preserve"> niejednoznaczne i nieprecyzyjne. Prosz</w:t>
      </w:r>
      <w:r w:rsidR="005070C5">
        <w:rPr>
          <w:rFonts w:ascii="Arial" w:eastAsia="Times New Roman" w:hAnsi="Arial" w:cs="Arial"/>
          <w:lang w:eastAsia="pl-PL"/>
        </w:rPr>
        <w:t>ę</w:t>
      </w:r>
      <w:r w:rsidRPr="00D66EA5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D66EA5">
        <w:rPr>
          <w:rFonts w:ascii="Arial" w:eastAsia="Times New Roman" w:hAnsi="Arial" w:cs="Arial"/>
          <w:lang w:eastAsia="pl-PL"/>
        </w:rPr>
        <w:t>okresli</w:t>
      </w:r>
      <w:r w:rsidR="005070C5">
        <w:rPr>
          <w:rFonts w:ascii="Arial" w:eastAsia="Times New Roman" w:hAnsi="Arial" w:cs="Arial"/>
          <w:lang w:eastAsia="pl-PL"/>
        </w:rPr>
        <w:t>ć</w:t>
      </w:r>
      <w:proofErr w:type="spellEnd"/>
      <w:r w:rsidRPr="00D66EA5">
        <w:rPr>
          <w:rFonts w:ascii="Arial" w:eastAsia="Times New Roman" w:hAnsi="Arial" w:cs="Arial"/>
          <w:lang w:eastAsia="pl-PL"/>
        </w:rPr>
        <w:t xml:space="preserve"> jaki </w:t>
      </w:r>
      <w:proofErr w:type="spellStart"/>
      <w:r w:rsidRPr="00D66EA5">
        <w:rPr>
          <w:rFonts w:ascii="Arial" w:eastAsia="Times New Roman" w:hAnsi="Arial" w:cs="Arial"/>
          <w:lang w:eastAsia="pl-PL"/>
        </w:rPr>
        <w:t>b</w:t>
      </w:r>
      <w:r w:rsidR="005070C5">
        <w:rPr>
          <w:rFonts w:ascii="Arial" w:eastAsia="Times New Roman" w:hAnsi="Arial" w:cs="Arial"/>
          <w:lang w:eastAsia="pl-PL"/>
        </w:rPr>
        <w:t>ę</w:t>
      </w:r>
      <w:proofErr w:type="spellEnd"/>
      <w:r w:rsidR="005070C5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D66EA5">
        <w:rPr>
          <w:rFonts w:ascii="Arial" w:eastAsia="Times New Roman" w:hAnsi="Arial" w:cs="Arial"/>
          <w:lang w:eastAsia="pl-PL"/>
        </w:rPr>
        <w:t>dzie</w:t>
      </w:r>
      <w:proofErr w:type="spellEnd"/>
      <w:r w:rsidRPr="00D66EA5">
        <w:rPr>
          <w:rFonts w:ascii="Arial" w:eastAsia="Times New Roman" w:hAnsi="Arial" w:cs="Arial"/>
          <w:lang w:eastAsia="pl-PL"/>
        </w:rPr>
        <w:t xml:space="preserve"> czas na opracowanie koncepcji</w:t>
      </w:r>
      <w:r w:rsidR="005070C5">
        <w:rPr>
          <w:rFonts w:ascii="Arial" w:eastAsia="Times New Roman" w:hAnsi="Arial" w:cs="Arial"/>
          <w:lang w:eastAsia="pl-PL"/>
        </w:rPr>
        <w:t xml:space="preserve"> </w:t>
      </w:r>
      <w:r w:rsidRPr="00D66EA5">
        <w:rPr>
          <w:rFonts w:ascii="Arial" w:eastAsia="Times New Roman" w:hAnsi="Arial" w:cs="Arial"/>
          <w:lang w:eastAsia="pl-PL"/>
        </w:rPr>
        <w:t>cz</w:t>
      </w:r>
      <w:r w:rsidR="005070C5">
        <w:rPr>
          <w:rFonts w:ascii="Arial" w:eastAsia="Times New Roman" w:hAnsi="Arial" w:cs="Arial"/>
          <w:lang w:eastAsia="pl-PL"/>
        </w:rPr>
        <w:t xml:space="preserve">y </w:t>
      </w:r>
      <w:r w:rsidRPr="00D66EA5">
        <w:rPr>
          <w:rFonts w:ascii="Arial" w:eastAsia="Times New Roman" w:hAnsi="Arial" w:cs="Arial"/>
          <w:lang w:eastAsia="pl-PL"/>
        </w:rPr>
        <w:t>t</w:t>
      </w:r>
      <w:r w:rsidR="005070C5">
        <w:rPr>
          <w:rFonts w:ascii="Arial" w:eastAsia="Times New Roman" w:hAnsi="Arial" w:cs="Arial"/>
          <w:lang w:eastAsia="pl-PL"/>
        </w:rPr>
        <w:t>o</w:t>
      </w:r>
      <w:r w:rsidRPr="00D66EA5">
        <w:rPr>
          <w:rFonts w:ascii="Arial" w:eastAsia="Times New Roman" w:hAnsi="Arial" w:cs="Arial"/>
          <w:lang w:eastAsia="pl-PL"/>
        </w:rPr>
        <w:t xml:space="preserve"> będzie to 30, 45 czy 60 dni? </w:t>
      </w:r>
    </w:p>
    <w:p w14:paraId="157646AD" w14:textId="57212720" w:rsidR="00FC0B71" w:rsidRPr="00D66EA5" w:rsidRDefault="00FC0B71" w:rsidP="00D66EA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ODPOWIEDŹ: Czas </w:t>
      </w:r>
      <w:r w:rsidR="00AF2BC2">
        <w:rPr>
          <w:rFonts w:ascii="Arial" w:eastAsia="Times New Roman" w:hAnsi="Arial" w:cs="Arial"/>
          <w:lang w:eastAsia="pl-PL"/>
        </w:rPr>
        <w:t>na opracowanie koncepcji będzie również przedmiotem negocjacji                                    i   zostanie określony w SWZ</w:t>
      </w:r>
    </w:p>
    <w:p w14:paraId="078C880D" w14:textId="77777777" w:rsidR="009222FF" w:rsidRPr="00D66EA5" w:rsidRDefault="009222FF" w:rsidP="00D66EA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354C1757" w14:textId="77777777" w:rsidR="009222FF" w:rsidRPr="00D66EA5" w:rsidRDefault="009222FF" w:rsidP="00D66EA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66EA5">
        <w:rPr>
          <w:rFonts w:ascii="Arial" w:eastAsia="Times New Roman" w:hAnsi="Arial" w:cs="Arial"/>
          <w:lang w:eastAsia="pl-PL"/>
        </w:rPr>
        <w:t xml:space="preserve">9. Wymóg opisu kryteriów oceny ofert oraz sposobu oceny ofert oznacza, że </w:t>
      </w:r>
      <w:r w:rsidRPr="00D66EA5">
        <w:rPr>
          <w:rFonts w:ascii="Arial" w:eastAsia="Times New Roman" w:hAnsi="Arial" w:cs="Arial"/>
          <w:lang w:eastAsia="pl-PL"/>
        </w:rPr>
        <w:br/>
        <w:t xml:space="preserve">zamawiający ma obowiązek wymienić wszystkie kryteria, szczegółowo opisać do czego się odnoszą oraz w jaki sposób nastąpi ocena treści oferty przy ich zastosowaniu. </w:t>
      </w:r>
      <w:r w:rsidRPr="00D66EA5">
        <w:rPr>
          <w:rFonts w:ascii="Arial" w:eastAsia="Times New Roman" w:hAnsi="Arial" w:cs="Arial"/>
          <w:lang w:eastAsia="pl-PL"/>
        </w:rPr>
        <w:br/>
        <w:t xml:space="preserve">Dokonując opisu, zamawiający powinien mieć na względzie konieczność zapewnienia uczciwej konkurencji i równego traktowania wykonawców, zgodnie z art. 7 ust. 1 ustawy ( poprzednia </w:t>
      </w:r>
      <w:proofErr w:type="spellStart"/>
      <w:r w:rsidRPr="00D66EA5">
        <w:rPr>
          <w:rFonts w:ascii="Arial" w:eastAsia="Times New Roman" w:hAnsi="Arial" w:cs="Arial"/>
          <w:lang w:eastAsia="pl-PL"/>
        </w:rPr>
        <w:t>Pzp</w:t>
      </w:r>
      <w:proofErr w:type="spellEnd"/>
      <w:r w:rsidRPr="00D66EA5">
        <w:rPr>
          <w:rFonts w:ascii="Arial" w:eastAsia="Times New Roman" w:hAnsi="Arial" w:cs="Arial"/>
          <w:lang w:eastAsia="pl-PL"/>
        </w:rPr>
        <w:t xml:space="preserve">), z czym wiąże się konieczność skonstruowania kryteriów i sposobu ich oceny tak, aby wyłączona była możliwość dokonania subiektywnej, uznaniowej i dowolnej oceny. </w:t>
      </w:r>
      <w:r w:rsidRPr="00D66EA5">
        <w:rPr>
          <w:rFonts w:ascii="Arial" w:eastAsia="Times New Roman" w:hAnsi="Arial" w:cs="Arial"/>
          <w:lang w:eastAsia="pl-PL"/>
        </w:rPr>
        <w:br/>
        <w:t xml:space="preserve">Potwierdza to także motyw 46 preambuły do dyrektywy 2004/18/WE, w którym wskazano, że „aby zapewnić przestrzeganie zasady równego traktowania przy udzielaniu zamówień, należy wprowadzić - ustanowiony przez orzecznictwo - obowiązek zapewnienia niezbędnej przejrzystości, umożliwiający uzyskanie przez wszystkich oferentów wiarygodnych informacji na temat kryteriów i ustaleń, które będą stosowane w celu wyłonienia najkorzystniejszej oferty. </w:t>
      </w:r>
      <w:r w:rsidRPr="00D66EA5">
        <w:rPr>
          <w:rFonts w:ascii="Arial" w:eastAsia="Times New Roman" w:hAnsi="Arial" w:cs="Arial"/>
          <w:lang w:eastAsia="pl-PL"/>
        </w:rPr>
        <w:br/>
      </w:r>
    </w:p>
    <w:p w14:paraId="43283C6C" w14:textId="77777777" w:rsidR="009222FF" w:rsidRPr="00D66EA5" w:rsidRDefault="009222FF" w:rsidP="00D66EA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66EA5">
        <w:rPr>
          <w:rFonts w:ascii="Arial" w:eastAsia="Times New Roman" w:hAnsi="Arial" w:cs="Arial"/>
          <w:lang w:eastAsia="pl-PL"/>
        </w:rPr>
        <w:t xml:space="preserve">Obowiązkiem instytucji zamawiających jest określenie kryteriów udzielania zamówień wraz z przypisaną poszczególnym kryteriom wagą w odpowiednim czasie umożliwiającym oferentom wzięcie ich pod uwagę podczas sporządzania ofert”. </w:t>
      </w:r>
      <w:r w:rsidRPr="00D66EA5">
        <w:rPr>
          <w:rFonts w:ascii="Arial" w:eastAsia="Times New Roman" w:hAnsi="Arial" w:cs="Arial"/>
          <w:lang w:eastAsia="pl-PL"/>
        </w:rPr>
        <w:br/>
        <w:t xml:space="preserve">Z powyższych przepisów wynika, że opis kryterium stosowanego przez </w:t>
      </w:r>
      <w:r w:rsidRPr="00D66EA5">
        <w:rPr>
          <w:rFonts w:ascii="Arial" w:eastAsia="Times New Roman" w:hAnsi="Arial" w:cs="Arial"/>
          <w:lang w:eastAsia="pl-PL"/>
        </w:rPr>
        <w:br/>
        <w:t xml:space="preserve">zamawiającego powinien być maksymalnie szczegółowy i pełny, gdyż ma on wpływ na sposób mierzenia stopnia spełniania przez ofertę preferencji zamawiającego wyrażonej w postaci danego kryterium. Ocena w ramach kryteriów powinna być zatem stopniowalna - musi istnieć zasada pozwalająca w sposób obiektywny wyrazić stopniowalną ocenę dokonywaną w ramach kryteriów punktowo. Kryterium musi być opisane tak, aby wykonawca </w:t>
      </w:r>
      <w:r w:rsidRPr="00D66EA5">
        <w:rPr>
          <w:rFonts w:ascii="Arial" w:eastAsia="Times New Roman" w:hAnsi="Arial" w:cs="Arial"/>
          <w:lang w:eastAsia="pl-PL"/>
        </w:rPr>
        <w:br/>
        <w:t xml:space="preserve">biorący udział w postępowaniu wiedział nie tylko jaką wagę zamawiający przypisuje danemu kryterium, ale także za co konkretnie będzie on przyznawał w ramach tego kryterium punkty, innymi słowy - konkretnym cechom nabywanego dobra powinny być przypisane konkretne wartości punktowe. </w:t>
      </w:r>
      <w:r w:rsidRPr="00D66EA5">
        <w:rPr>
          <w:rFonts w:ascii="Arial" w:eastAsia="Times New Roman" w:hAnsi="Arial" w:cs="Arial"/>
          <w:lang w:eastAsia="pl-PL"/>
        </w:rPr>
        <w:br/>
      </w:r>
    </w:p>
    <w:p w14:paraId="79A2D093" w14:textId="77777777" w:rsidR="009222FF" w:rsidRPr="00D66EA5" w:rsidRDefault="009222FF" w:rsidP="00D66EA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66EA5">
        <w:rPr>
          <w:rFonts w:ascii="Arial" w:eastAsia="Times New Roman" w:hAnsi="Arial" w:cs="Arial"/>
          <w:lang w:eastAsia="pl-PL"/>
        </w:rPr>
        <w:t xml:space="preserve">Co więcej opis sposobu dokonywania oceny ofert w ramach kryterium powinien być na tyle precyzyjny, by umożliwił merytoryczne rozstrzygnięcie wyższości jednej oferty nad drugą. </w:t>
      </w:r>
      <w:r w:rsidRPr="00D66EA5">
        <w:rPr>
          <w:rFonts w:ascii="Arial" w:eastAsia="Times New Roman" w:hAnsi="Arial" w:cs="Arial"/>
          <w:lang w:eastAsia="pl-PL"/>
        </w:rPr>
        <w:br/>
        <w:t xml:space="preserve">W świetle zasady wyrażonej w art. 7 ust. 1 </w:t>
      </w:r>
      <w:proofErr w:type="spellStart"/>
      <w:r w:rsidRPr="00D66EA5">
        <w:rPr>
          <w:rFonts w:ascii="Arial" w:eastAsia="Times New Roman" w:hAnsi="Arial" w:cs="Arial"/>
          <w:lang w:eastAsia="pl-PL"/>
        </w:rPr>
        <w:t>Pzp</w:t>
      </w:r>
      <w:proofErr w:type="spellEnd"/>
      <w:r w:rsidRPr="00D66EA5">
        <w:rPr>
          <w:rFonts w:ascii="Arial" w:eastAsia="Times New Roman" w:hAnsi="Arial" w:cs="Arial"/>
          <w:lang w:eastAsia="pl-PL"/>
        </w:rPr>
        <w:t xml:space="preserve"> obowiązkiem zamawiającego jest </w:t>
      </w:r>
      <w:r w:rsidRPr="00D66EA5">
        <w:rPr>
          <w:rFonts w:ascii="Arial" w:eastAsia="Times New Roman" w:hAnsi="Arial" w:cs="Arial"/>
          <w:lang w:eastAsia="pl-PL"/>
        </w:rPr>
        <w:br/>
        <w:t xml:space="preserve">dokonanie takiego opisu kryteriów oceny ofert, w tym sposobu oceny ofert, który zapewni </w:t>
      </w:r>
      <w:r w:rsidRPr="00D66EA5">
        <w:rPr>
          <w:rFonts w:ascii="Arial" w:eastAsia="Times New Roman" w:hAnsi="Arial" w:cs="Arial"/>
          <w:lang w:eastAsia="pl-PL"/>
        </w:rPr>
        <w:lastRenderedPageBreak/>
        <w:t>obiektywną ocenę oraz porównywalność złożonych ofert, dając tym samym wykonawcom możliwość weryfikacji prawidłowości dokonanej oceny i wyboru oferty najkorzystniejszej.</w:t>
      </w:r>
    </w:p>
    <w:p w14:paraId="76289355" w14:textId="72FD617A" w:rsidR="009222FF" w:rsidRDefault="00AF2BC2" w:rsidP="00D66EA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 punkt 9 trudno jest udzielić odpowiedzi ponieważ wykonawca nie zadał żadnego pytania.</w:t>
      </w:r>
    </w:p>
    <w:p w14:paraId="7D91782F" w14:textId="693D74C1" w:rsidR="0028551C" w:rsidRDefault="0028551C" w:rsidP="00D66EA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Zamawiający ustalił w tym postępowaniu kryteria z uwzględnienie treści art. 242 ust. 2 i 241 ust.1 PZP, zarówno w odniesieniu do ofert wstępnych jak i  ofert ostatecznych.</w:t>
      </w:r>
    </w:p>
    <w:p w14:paraId="3708DE9B" w14:textId="3339E36A" w:rsidR="0028551C" w:rsidRPr="00D66EA5" w:rsidRDefault="0028551C" w:rsidP="00D66EA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0DA90E81" w14:textId="377A8DDF" w:rsidR="009222FF" w:rsidRDefault="009222FF" w:rsidP="00D66EA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66EA5">
        <w:rPr>
          <w:rFonts w:ascii="Arial" w:eastAsia="Times New Roman" w:hAnsi="Arial" w:cs="Arial"/>
          <w:lang w:eastAsia="pl-PL"/>
        </w:rPr>
        <w:t xml:space="preserve">10. Czy zamawiający poda obiektywne zasady punktacji i ilości punktów za każdy parametr ? Nie znając zasad punktacji oferenci nie podejmą decyzji czy angażować </w:t>
      </w:r>
      <w:proofErr w:type="spellStart"/>
      <w:r w:rsidRPr="00D66EA5">
        <w:rPr>
          <w:rFonts w:ascii="Arial" w:eastAsia="Times New Roman" w:hAnsi="Arial" w:cs="Arial"/>
          <w:lang w:eastAsia="pl-PL"/>
        </w:rPr>
        <w:t>sie</w:t>
      </w:r>
      <w:proofErr w:type="spellEnd"/>
      <w:r w:rsidRPr="00D66EA5">
        <w:rPr>
          <w:rFonts w:ascii="Arial" w:eastAsia="Times New Roman" w:hAnsi="Arial" w:cs="Arial"/>
          <w:lang w:eastAsia="pl-PL"/>
        </w:rPr>
        <w:t xml:space="preserve"> w tak kosztowny przetarg.</w:t>
      </w:r>
      <w:r w:rsidRPr="00D66EA5">
        <w:rPr>
          <w:rFonts w:ascii="Arial" w:eastAsia="Times New Roman" w:hAnsi="Arial" w:cs="Arial"/>
          <w:lang w:eastAsia="pl-PL"/>
        </w:rPr>
        <w:br/>
      </w:r>
      <w:r w:rsidR="00AF2BC2">
        <w:rPr>
          <w:rFonts w:ascii="Arial" w:eastAsia="Times New Roman" w:hAnsi="Arial" w:cs="Arial"/>
          <w:lang w:eastAsia="pl-PL"/>
        </w:rPr>
        <w:t xml:space="preserve">ODPOWIEDŹ: </w:t>
      </w:r>
      <w:r w:rsidR="005070C5">
        <w:rPr>
          <w:rFonts w:ascii="Arial" w:eastAsia="Times New Roman" w:hAnsi="Arial" w:cs="Arial"/>
          <w:lang w:eastAsia="pl-PL"/>
        </w:rPr>
        <w:t xml:space="preserve">W </w:t>
      </w:r>
      <w:proofErr w:type="spellStart"/>
      <w:r w:rsidR="005070C5">
        <w:rPr>
          <w:rFonts w:ascii="Arial" w:eastAsia="Times New Roman" w:hAnsi="Arial" w:cs="Arial"/>
          <w:lang w:eastAsia="pl-PL"/>
        </w:rPr>
        <w:t>OPiW</w:t>
      </w:r>
      <w:proofErr w:type="spellEnd"/>
      <w:r w:rsidR="005070C5">
        <w:rPr>
          <w:rFonts w:ascii="Arial" w:eastAsia="Times New Roman" w:hAnsi="Arial" w:cs="Arial"/>
          <w:lang w:eastAsia="pl-PL"/>
        </w:rPr>
        <w:t xml:space="preserve"> podano precyzyjnie jak przyznawane będą punkty przy ocenie ofert wstępnych (Rozdział XII) </w:t>
      </w:r>
    </w:p>
    <w:p w14:paraId="73A17143" w14:textId="319DF39C" w:rsidR="005070C5" w:rsidRPr="00D66EA5" w:rsidRDefault="005070C5" w:rsidP="00D66EA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Do kryteriów dotyczących ofert ostatecznych  odniesiono się  w odpowiedzi na pytanie 6.</w:t>
      </w:r>
    </w:p>
    <w:sectPr w:rsidR="005070C5" w:rsidRPr="00D66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ont371">
    <w:charset w:val="EE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cs="Symbol"/>
      </w:rPr>
    </w:lvl>
    <w:lvl w:ilvl="1">
      <w:numFmt w:val="bullet"/>
      <w:lvlText w:val=""/>
      <w:lvlJc w:val="left"/>
      <w:pPr>
        <w:tabs>
          <w:tab w:val="num" w:pos="0"/>
        </w:tabs>
        <w:ind w:left="454" w:hanging="227"/>
      </w:pPr>
      <w:rPr>
        <w:rFonts w:ascii="Symbol" w:hAnsi="Symbol" w:cs="Symbol"/>
      </w:rPr>
    </w:lvl>
    <w:lvl w:ilvl="2">
      <w:numFmt w:val="bullet"/>
      <w:lvlText w:val=""/>
      <w:lvlJc w:val="left"/>
      <w:pPr>
        <w:tabs>
          <w:tab w:val="num" w:pos="0"/>
        </w:tabs>
        <w:ind w:left="680" w:hanging="227"/>
      </w:pPr>
      <w:rPr>
        <w:rFonts w:ascii="Symbol" w:hAnsi="Symbol" w:cs="Symbol"/>
      </w:rPr>
    </w:lvl>
    <w:lvl w:ilvl="3">
      <w:numFmt w:val="bullet"/>
      <w:lvlText w:val=""/>
      <w:lvlJc w:val="left"/>
      <w:pPr>
        <w:tabs>
          <w:tab w:val="num" w:pos="0"/>
        </w:tabs>
        <w:ind w:left="907" w:hanging="227"/>
      </w:pPr>
      <w:rPr>
        <w:rFonts w:ascii="Symbol" w:hAnsi="Symbol" w:cs="Symbol"/>
      </w:rPr>
    </w:lvl>
    <w:lvl w:ilvl="4">
      <w:numFmt w:val="bullet"/>
      <w:lvlText w:val=""/>
      <w:lvlJc w:val="left"/>
      <w:pPr>
        <w:tabs>
          <w:tab w:val="num" w:pos="0"/>
        </w:tabs>
        <w:ind w:left="1134" w:hanging="227"/>
      </w:pPr>
      <w:rPr>
        <w:rFonts w:ascii="Symbol" w:hAnsi="Symbol" w:cs="Symbol"/>
      </w:rPr>
    </w:lvl>
    <w:lvl w:ilvl="5">
      <w:numFmt w:val="bullet"/>
      <w:lvlText w:val=""/>
      <w:lvlJc w:val="left"/>
      <w:pPr>
        <w:tabs>
          <w:tab w:val="num" w:pos="0"/>
        </w:tabs>
        <w:ind w:left="1361" w:hanging="227"/>
      </w:pPr>
      <w:rPr>
        <w:rFonts w:ascii="Symbol" w:hAnsi="Symbol" w:cs="Symbol"/>
      </w:rPr>
    </w:lvl>
    <w:lvl w:ilvl="6">
      <w:numFmt w:val="bullet"/>
      <w:lvlText w:val=""/>
      <w:lvlJc w:val="left"/>
      <w:pPr>
        <w:tabs>
          <w:tab w:val="num" w:pos="0"/>
        </w:tabs>
        <w:ind w:left="1587" w:hanging="227"/>
      </w:pPr>
      <w:rPr>
        <w:rFonts w:ascii="Symbol" w:hAnsi="Symbol" w:cs="Symbol"/>
      </w:rPr>
    </w:lvl>
    <w:lvl w:ilvl="7">
      <w:numFmt w:val="bullet"/>
      <w:lvlText w:val=""/>
      <w:lvlJc w:val="left"/>
      <w:pPr>
        <w:tabs>
          <w:tab w:val="num" w:pos="0"/>
        </w:tabs>
        <w:ind w:left="1814" w:hanging="227"/>
      </w:pPr>
      <w:rPr>
        <w:rFonts w:ascii="Symbol" w:hAnsi="Symbol" w:cs="Symbol"/>
      </w:rPr>
    </w:lvl>
    <w:lvl w:ilvl="8">
      <w:numFmt w:val="bullet"/>
      <w:lvlText w:val=""/>
      <w:lvlJc w:val="left"/>
      <w:pPr>
        <w:tabs>
          <w:tab w:val="num" w:pos="0"/>
        </w:tabs>
        <w:ind w:left="2041" w:hanging="227"/>
      </w:pPr>
      <w:rPr>
        <w:rFonts w:ascii="Symbol" w:hAnsi="Symbol" w:cs="Symbol"/>
      </w:rPr>
    </w:lvl>
  </w:abstractNum>
  <w:abstractNum w:abstractNumId="2" w15:restartNumberingAfterBreak="0">
    <w:nsid w:val="00000011"/>
    <w:multiLevelType w:val="multilevel"/>
    <w:tmpl w:val="5F86EEF8"/>
    <w:lvl w:ilvl="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454" w:hanging="227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680" w:hanging="227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907" w:hanging="227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134" w:hanging="227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1361" w:hanging="227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587" w:hanging="227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1814" w:hanging="227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2041" w:hanging="227"/>
      </w:pPr>
    </w:lvl>
  </w:abstractNum>
  <w:abstractNum w:abstractNumId="3" w15:restartNumberingAfterBreak="0">
    <w:nsid w:val="46240800"/>
    <w:multiLevelType w:val="multilevel"/>
    <w:tmpl w:val="CEC84E2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/>
        <w:bCs w:val="0"/>
        <w:color w:val="auto"/>
        <w:sz w:val="28"/>
        <w:szCs w:val="28"/>
      </w:rPr>
    </w:lvl>
    <w:lvl w:ilvl="1">
      <w:start w:val="1"/>
      <w:numFmt w:val="decimal"/>
      <w:lvlText w:val="%2.1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  <w:rPr>
        <w:color w:val="000000"/>
      </w:r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  <w:rPr>
        <w:color w:val="000000"/>
      </w:r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" w15:restartNumberingAfterBreak="0">
    <w:nsid w:val="52E15758"/>
    <w:multiLevelType w:val="hybridMultilevel"/>
    <w:tmpl w:val="1D022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4471A"/>
    <w:multiLevelType w:val="multilevel"/>
    <w:tmpl w:val="F2AEBD5E"/>
    <w:lvl w:ilvl="0">
      <w:start w:val="1"/>
      <w:numFmt w:val="decimal"/>
      <w:pStyle w:val="Styl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85000AF"/>
    <w:multiLevelType w:val="multilevel"/>
    <w:tmpl w:val="E292A23E"/>
    <w:lvl w:ilvl="0">
      <w:start w:val="1"/>
      <w:numFmt w:val="decimal"/>
      <w:pStyle w:val="Styl7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DAD498A"/>
    <w:multiLevelType w:val="hybridMultilevel"/>
    <w:tmpl w:val="0A6AFA76"/>
    <w:lvl w:ilvl="0" w:tplc="D2A23760">
      <w:start w:val="1"/>
      <w:numFmt w:val="decimal"/>
      <w:pStyle w:val="Styl16"/>
      <w:lvlText w:val="%1.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6"/>
  </w:num>
  <w:num w:numId="9">
    <w:abstractNumId w:val="1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2FF"/>
    <w:rsid w:val="000343C2"/>
    <w:rsid w:val="001E1B2E"/>
    <w:rsid w:val="0028551C"/>
    <w:rsid w:val="00407EE1"/>
    <w:rsid w:val="00470223"/>
    <w:rsid w:val="005070C5"/>
    <w:rsid w:val="00520C2C"/>
    <w:rsid w:val="00555AE8"/>
    <w:rsid w:val="00727CA1"/>
    <w:rsid w:val="00736DD7"/>
    <w:rsid w:val="00860C2F"/>
    <w:rsid w:val="00891AD2"/>
    <w:rsid w:val="009222FF"/>
    <w:rsid w:val="00A5563D"/>
    <w:rsid w:val="00AF2BC2"/>
    <w:rsid w:val="00CF56AD"/>
    <w:rsid w:val="00D66EA5"/>
    <w:rsid w:val="00DA17F4"/>
    <w:rsid w:val="00EE0422"/>
    <w:rsid w:val="00FC0B71"/>
    <w:rsid w:val="00FF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32706"/>
  <w15:chartTrackingRefBased/>
  <w15:docId w15:val="{27F2E15A-01A3-47A8-8D19-22F4C401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A17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0">
    <w:name w:val="Styl10"/>
    <w:basedOn w:val="Normalny"/>
    <w:link w:val="Styl10Znak"/>
    <w:autoRedefine/>
    <w:qFormat/>
    <w:rsid w:val="00470223"/>
    <w:pPr>
      <w:autoSpaceDE w:val="0"/>
      <w:spacing w:before="120" w:after="120" w:line="240" w:lineRule="auto"/>
      <w:ind w:left="720" w:hanging="360"/>
    </w:pPr>
    <w:rPr>
      <w:rFonts w:ascii="Arial" w:hAnsi="Arial" w:cs="Arial"/>
      <w:color w:val="000000"/>
      <w:lang w:eastAsia="ar-SA"/>
    </w:rPr>
  </w:style>
  <w:style w:type="character" w:customStyle="1" w:styleId="Styl10Znak">
    <w:name w:val="Styl10 Znak"/>
    <w:link w:val="Styl10"/>
    <w:rsid w:val="00470223"/>
    <w:rPr>
      <w:rFonts w:ascii="Arial" w:hAnsi="Arial" w:cs="Arial"/>
      <w:color w:val="000000"/>
      <w:lang w:eastAsia="ar-SA"/>
    </w:rPr>
  </w:style>
  <w:style w:type="paragraph" w:customStyle="1" w:styleId="Styl6">
    <w:name w:val="Styl6"/>
    <w:basedOn w:val="Nagwek1"/>
    <w:link w:val="Styl6Znak"/>
    <w:autoRedefine/>
    <w:qFormat/>
    <w:rsid w:val="00EE0422"/>
    <w:pPr>
      <w:widowControl w:val="0"/>
      <w:numPr>
        <w:numId w:val="4"/>
      </w:numPr>
      <w:pBdr>
        <w:left w:val="single" w:sz="4" w:space="4" w:color="auto"/>
        <w:bottom w:val="single" w:sz="4" w:space="1" w:color="auto"/>
      </w:pBdr>
      <w:suppressAutoHyphens/>
      <w:spacing w:after="240" w:line="240" w:lineRule="auto"/>
      <w:ind w:left="714" w:hanging="357"/>
      <w:jc w:val="both"/>
      <w:textAlignment w:val="baseline"/>
    </w:pPr>
    <w:rPr>
      <w:rFonts w:ascii="Arial" w:eastAsia="font371" w:hAnsi="Arial" w:cs="Mangal"/>
      <w:b/>
      <w:color w:val="auto"/>
      <w:spacing w:val="20"/>
      <w:kern w:val="2"/>
      <w:sz w:val="28"/>
      <w:szCs w:val="29"/>
      <w:lang w:eastAsia="zh-CN" w:bidi="hi-IN"/>
    </w:rPr>
  </w:style>
  <w:style w:type="character" w:customStyle="1" w:styleId="Styl6Znak">
    <w:name w:val="Styl6 Znak"/>
    <w:basedOn w:val="Domylnaczcionkaakapitu"/>
    <w:link w:val="Styl6"/>
    <w:rsid w:val="00EE0422"/>
    <w:rPr>
      <w:rFonts w:ascii="Arial" w:eastAsia="font371" w:hAnsi="Arial" w:cs="Mangal"/>
      <w:b/>
      <w:spacing w:val="20"/>
      <w:kern w:val="2"/>
      <w:sz w:val="28"/>
      <w:szCs w:val="29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EE04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yl16">
    <w:name w:val="Styl16"/>
    <w:basedOn w:val="Nagwek1"/>
    <w:link w:val="Styl16Znak"/>
    <w:autoRedefine/>
    <w:qFormat/>
    <w:rsid w:val="00555AE8"/>
    <w:pPr>
      <w:keepLines w:val="0"/>
      <w:numPr>
        <w:numId w:val="1"/>
      </w:numPr>
      <w:tabs>
        <w:tab w:val="left" w:pos="0"/>
      </w:tabs>
      <w:spacing w:after="240" w:line="240" w:lineRule="auto"/>
      <w:ind w:left="357" w:firstLine="0"/>
      <w:jc w:val="center"/>
    </w:pPr>
    <w:rPr>
      <w:rFonts w:ascii="Cambria" w:eastAsia="Microsoft YaHei" w:hAnsi="Cambria" w:cs="Mangal"/>
      <w:bCs/>
      <w:color w:val="4472C4"/>
      <w:kern w:val="1"/>
      <w:sz w:val="28"/>
      <w:szCs w:val="28"/>
      <w:lang w:eastAsia="ar-SA"/>
    </w:rPr>
  </w:style>
  <w:style w:type="character" w:customStyle="1" w:styleId="Styl16Znak">
    <w:name w:val="Styl16 Znak"/>
    <w:basedOn w:val="Domylnaczcionkaakapitu"/>
    <w:link w:val="Styl16"/>
    <w:rsid w:val="00555AE8"/>
    <w:rPr>
      <w:rFonts w:ascii="Cambria" w:eastAsia="Microsoft YaHei" w:hAnsi="Cambria" w:cs="Mangal"/>
      <w:bCs/>
      <w:color w:val="4472C4"/>
      <w:kern w:val="1"/>
      <w:sz w:val="28"/>
      <w:szCs w:val="28"/>
      <w:lang w:eastAsia="ar-SA"/>
    </w:rPr>
  </w:style>
  <w:style w:type="paragraph" w:customStyle="1" w:styleId="Styl2">
    <w:name w:val="Styl2"/>
    <w:basedOn w:val="Normalny"/>
    <w:link w:val="Styl2Znak"/>
    <w:autoRedefine/>
    <w:qFormat/>
    <w:rsid w:val="00407EE1"/>
    <w:pPr>
      <w:widowControl w:val="0"/>
      <w:pBdr>
        <w:left w:val="single" w:sz="4" w:space="2" w:color="000000"/>
        <w:bottom w:val="single" w:sz="4" w:space="0" w:color="000000"/>
      </w:pBdr>
      <w:suppressAutoHyphens/>
      <w:autoSpaceDN w:val="0"/>
      <w:spacing w:before="120" w:after="120" w:line="240" w:lineRule="auto"/>
      <w:ind w:left="714" w:hanging="357"/>
      <w:jc w:val="both"/>
      <w:textAlignment w:val="baseline"/>
    </w:pPr>
    <w:rPr>
      <w:rFonts w:ascii="Arial" w:eastAsia="Calibri" w:hAnsi="Arial"/>
      <w:b/>
      <w:bCs/>
      <w:color w:val="000000"/>
      <w:sz w:val="28"/>
      <w:szCs w:val="28"/>
    </w:rPr>
  </w:style>
  <w:style w:type="character" w:customStyle="1" w:styleId="Styl2Znak">
    <w:name w:val="Styl2 Znak"/>
    <w:basedOn w:val="Domylnaczcionkaakapitu"/>
    <w:link w:val="Styl2"/>
    <w:rsid w:val="00407EE1"/>
    <w:rPr>
      <w:rFonts w:ascii="Arial" w:eastAsia="Calibri" w:hAnsi="Arial"/>
      <w:b/>
      <w:bCs/>
      <w:color w:val="000000"/>
      <w:sz w:val="28"/>
      <w:szCs w:val="28"/>
    </w:rPr>
  </w:style>
  <w:style w:type="paragraph" w:customStyle="1" w:styleId="Styl7">
    <w:name w:val="Styl7"/>
    <w:basedOn w:val="Nagwek1"/>
    <w:link w:val="Styl7Znak"/>
    <w:autoRedefine/>
    <w:qFormat/>
    <w:rsid w:val="00520C2C"/>
    <w:pPr>
      <w:pageBreakBefore/>
      <w:widowControl w:val="0"/>
      <w:numPr>
        <w:numId w:val="8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num" w:pos="0"/>
      </w:tabs>
      <w:suppressAutoHyphens/>
      <w:spacing w:line="240" w:lineRule="auto"/>
      <w:ind w:left="227" w:hanging="227"/>
      <w:textAlignment w:val="baseline"/>
    </w:pPr>
    <w:rPr>
      <w:rFonts w:ascii="Calibri Light" w:eastAsia="NSimSun" w:hAnsi="Calibri Light" w:cs="Mangal"/>
      <w:color w:val="2E74B5"/>
      <w:spacing w:val="20"/>
      <w:kern w:val="2"/>
      <w:szCs w:val="29"/>
      <w:lang w:eastAsia="zh-CN" w:bidi="hi-IN"/>
    </w:rPr>
  </w:style>
  <w:style w:type="character" w:customStyle="1" w:styleId="Styl7Znak">
    <w:name w:val="Styl7 Znak"/>
    <w:basedOn w:val="Domylnaczcionkaakapitu"/>
    <w:link w:val="Styl7"/>
    <w:rsid w:val="00520C2C"/>
    <w:rPr>
      <w:rFonts w:ascii="Calibri Light" w:eastAsia="NSimSun" w:hAnsi="Calibri Light" w:cs="Mangal"/>
      <w:color w:val="2E74B5"/>
      <w:spacing w:val="20"/>
      <w:kern w:val="2"/>
      <w:sz w:val="32"/>
      <w:szCs w:val="29"/>
      <w:lang w:eastAsia="zh-CN" w:bidi="hi-IN"/>
    </w:rPr>
  </w:style>
  <w:style w:type="paragraph" w:customStyle="1" w:styleId="NAGLApodk">
    <w:name w:val="NAGL A podk"/>
    <w:link w:val="NAGLApodkZnak4"/>
    <w:rsid w:val="00A5563D"/>
    <w:pPr>
      <w:widowControl w:val="0"/>
      <w:pBdr>
        <w:top w:val="none" w:sz="0" w:space="0" w:color="000000"/>
        <w:left w:val="single" w:sz="4" w:space="2" w:color="000000"/>
        <w:bottom w:val="single" w:sz="4" w:space="0" w:color="000000"/>
        <w:right w:val="none" w:sz="0" w:space="0" w:color="000000"/>
      </w:pBdr>
      <w:tabs>
        <w:tab w:val="num" w:pos="0"/>
      </w:tabs>
      <w:suppressAutoHyphens/>
      <w:spacing w:before="170" w:after="170" w:line="240" w:lineRule="auto"/>
      <w:ind w:left="227" w:hanging="227"/>
      <w:jc w:val="both"/>
      <w:textAlignment w:val="baseline"/>
    </w:pPr>
    <w:rPr>
      <w:rFonts w:ascii="Arial" w:eastAsia="Calibri" w:hAnsi="Arial" w:cs="Arial"/>
      <w:b/>
      <w:kern w:val="2"/>
      <w:sz w:val="28"/>
      <w:szCs w:val="24"/>
      <w:lang w:eastAsia="zh-CN" w:bidi="hi-IN"/>
    </w:rPr>
  </w:style>
  <w:style w:type="character" w:customStyle="1" w:styleId="NAGLApodkZnak4">
    <w:name w:val="NAGL A podk Znak4"/>
    <w:basedOn w:val="Domylnaczcionkaakapitu"/>
    <w:link w:val="NAGLApodk"/>
    <w:rsid w:val="00A5563D"/>
    <w:rPr>
      <w:rFonts w:ascii="Arial" w:eastAsia="Calibri" w:hAnsi="Arial" w:cs="Arial"/>
      <w:b/>
      <w:kern w:val="2"/>
      <w:sz w:val="28"/>
      <w:szCs w:val="24"/>
      <w:lang w:eastAsia="zh-CN" w:bidi="hi-IN"/>
    </w:rPr>
  </w:style>
  <w:style w:type="paragraph" w:customStyle="1" w:styleId="Styl12">
    <w:name w:val="Styl12"/>
    <w:basedOn w:val="Nagwek1"/>
    <w:link w:val="Styl12Znak"/>
    <w:autoRedefine/>
    <w:qFormat/>
    <w:rsid w:val="00DA17F4"/>
    <w:pPr>
      <w:keepLines w:val="0"/>
      <w:pageBreakBefore/>
      <w:widowControl w:val="0"/>
      <w:tabs>
        <w:tab w:val="left" w:pos="0"/>
      </w:tabs>
      <w:suppressAutoHyphens/>
      <w:autoSpaceDE w:val="0"/>
      <w:spacing w:before="96" w:line="360" w:lineRule="auto"/>
      <w:ind w:left="13"/>
    </w:pPr>
    <w:rPr>
      <w:rFonts w:ascii="Cambria" w:eastAsiaTheme="minorHAnsi" w:hAnsi="Cambria" w:cs="Arial"/>
      <w:color w:val="auto"/>
      <w:kern w:val="2"/>
      <w:szCs w:val="24"/>
      <w:u w:val="single"/>
      <w:lang w:eastAsia="zh-CN"/>
    </w:rPr>
  </w:style>
  <w:style w:type="character" w:customStyle="1" w:styleId="Styl12Znak">
    <w:name w:val="Styl12 Znak"/>
    <w:basedOn w:val="Domylnaczcionkaakapitu"/>
    <w:link w:val="Styl12"/>
    <w:rsid w:val="00DA17F4"/>
    <w:rPr>
      <w:rFonts w:ascii="Cambria" w:hAnsi="Cambria" w:cs="Arial"/>
      <w:kern w:val="2"/>
      <w:sz w:val="32"/>
      <w:szCs w:val="24"/>
      <w:u w:val="single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9222F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36DD7"/>
    <w:pPr>
      <w:ind w:left="720"/>
      <w:contextualSpacing/>
    </w:pPr>
  </w:style>
  <w:style w:type="character" w:customStyle="1" w:styleId="markedcontent">
    <w:name w:val="markedcontent"/>
    <w:basedOn w:val="Domylnaczcionkaakapitu"/>
    <w:rsid w:val="00FF095F"/>
  </w:style>
  <w:style w:type="character" w:customStyle="1" w:styleId="highlight">
    <w:name w:val="highlight"/>
    <w:basedOn w:val="Domylnaczcionkaakapitu"/>
    <w:rsid w:val="00FF0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6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3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0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3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9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8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6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4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3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75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6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5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7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07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5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98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76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75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865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87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0519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9838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273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7805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0181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388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7305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3122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77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1509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5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2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61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1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6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8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26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25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81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19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6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81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17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4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11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5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5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2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5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78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31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39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93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76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34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77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8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28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46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29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94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8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25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2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90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60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5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84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15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293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0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915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81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449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091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5630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2331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292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2287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536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2342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66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7764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0198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8294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1158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Barbara Kotras</cp:lastModifiedBy>
  <cp:revision>2</cp:revision>
  <dcterms:created xsi:type="dcterms:W3CDTF">2021-12-23T14:57:00Z</dcterms:created>
  <dcterms:modified xsi:type="dcterms:W3CDTF">2021-12-23T14:57:00Z</dcterms:modified>
</cp:coreProperties>
</file>