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9A55B5">
        <w:rPr>
          <w:b/>
          <w:color w:val="44546A"/>
        </w:rPr>
        <w:t>ADP.2301.120</w:t>
      </w:r>
      <w:r>
        <w:rPr>
          <w:b/>
          <w:color w:val="44546A"/>
        </w:rPr>
        <w:t>.2021</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Pr="009A55B5" w:rsidRDefault="00A47CDD" w:rsidP="009A55B5">
      <w:pPr>
        <w:jc w:val="center"/>
        <w:rPr>
          <w:szCs w:val="20"/>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9A55B5">
        <w:rPr>
          <w:szCs w:val="20"/>
        </w:rPr>
        <w:t xml:space="preserve">Dz. U. z 2021 r. poz. 1129 z </w:t>
      </w:r>
      <w:proofErr w:type="spellStart"/>
      <w:r w:rsidR="009A55B5" w:rsidRPr="009A55B5">
        <w:rPr>
          <w:szCs w:val="20"/>
        </w:rPr>
        <w:t>późn</w:t>
      </w:r>
      <w:proofErr w:type="spellEnd"/>
      <w:r w:rsidR="009A55B5" w:rsidRPr="009A55B5">
        <w:rPr>
          <w:szCs w:val="20"/>
        </w:rPr>
        <w:t>. zm.)</w:t>
      </w:r>
    </w:p>
    <w:p w:rsidR="00A47CDD" w:rsidRDefault="005047A0" w:rsidP="00A47CDD">
      <w:pPr>
        <w:jc w:val="center"/>
        <w:rPr>
          <w:b/>
          <w:bCs/>
          <w:color w:val="1F497D"/>
        </w:rPr>
      </w:pPr>
      <w:r>
        <w:rPr>
          <w:b/>
          <w:bCs/>
          <w:color w:val="1F497D"/>
          <w:sz w:val="28"/>
        </w:rPr>
        <w:t xml:space="preserve">Dostawa </w:t>
      </w:r>
      <w:r w:rsidR="00A47CDD">
        <w:rPr>
          <w:b/>
          <w:bCs/>
          <w:color w:val="1F497D"/>
          <w:sz w:val="28"/>
        </w:rPr>
        <w:t xml:space="preserve"> oprogramowania komputerowego dla Uniwersytetu Jana Kocha</w:t>
      </w:r>
      <w:r w:rsidR="009A55B5">
        <w:rPr>
          <w:b/>
          <w:bCs/>
          <w:color w:val="1F497D"/>
          <w:sz w:val="28"/>
        </w:rPr>
        <w:t>nowskiego w Kielcach ADP.2301.120</w:t>
      </w:r>
      <w:r w:rsidR="00A47CDD">
        <w:rPr>
          <w:b/>
          <w:bCs/>
          <w:color w:val="1F497D"/>
          <w:sz w:val="28"/>
        </w:rPr>
        <w:t>.2021</w:t>
      </w:r>
    </w:p>
    <w:p w:rsidR="00A47CDD" w:rsidRDefault="00A47CDD" w:rsidP="00A47CDD">
      <w:pPr>
        <w:spacing w:before="480" w:after="480" w:line="360" w:lineRule="auto"/>
        <w:jc w:val="center"/>
        <w:rPr>
          <w:rFonts w:ascii="Times New Roman" w:eastAsia="Times New Roman" w:hAnsi="Times New Roman"/>
          <w:sz w:val="24"/>
          <w:szCs w:val="20"/>
          <w:lang w:eastAsia="pl-PL"/>
        </w:rPr>
      </w:pPr>
    </w:p>
    <w:p w:rsidR="00A47CDD" w:rsidRDefault="00A47CDD" w:rsidP="00A47CDD">
      <w:pPr>
        <w:jc w:val="center"/>
        <w:rPr>
          <w:rFonts w:ascii="Calibri" w:eastAsia="Calibri" w:hAnsi="Calibri"/>
          <w:b/>
          <w:szCs w:val="24"/>
        </w:rPr>
      </w:pPr>
    </w:p>
    <w:p w:rsidR="00A47CDD" w:rsidRDefault="00A47CDD" w:rsidP="00A47CDD">
      <w:pPr>
        <w:spacing w:after="0" w:line="240" w:lineRule="auto"/>
        <w:jc w:val="center"/>
        <w:rPr>
          <w:b/>
          <w:color w:val="000000"/>
          <w:szCs w:val="20"/>
        </w:rPr>
      </w:pPr>
      <w:r>
        <w:rPr>
          <w:b/>
          <w:color w:val="000000"/>
          <w:szCs w:val="20"/>
        </w:rPr>
        <w:t xml:space="preserve">Przedmiotowe postępowanie prowadzone jest przy użyciu środków komunikacji elektronicznej. Składanie ofert następuje za pośrednictwem </w:t>
      </w:r>
      <w:proofErr w:type="spellStart"/>
      <w:r>
        <w:rPr>
          <w:b/>
          <w:color w:val="000000"/>
          <w:szCs w:val="20"/>
        </w:rPr>
        <w:t>Miniportalu</w:t>
      </w:r>
      <w:proofErr w:type="spellEnd"/>
      <w:r>
        <w:rPr>
          <w:b/>
          <w:color w:val="000000"/>
          <w:szCs w:val="20"/>
        </w:rPr>
        <w:t xml:space="preserve"> (https://miniportal.uzp.gov.pl/)</w:t>
      </w:r>
    </w:p>
    <w:p w:rsidR="00A47CDD" w:rsidRDefault="00A47CDD" w:rsidP="00A47CDD">
      <w:pPr>
        <w:spacing w:after="0" w:line="240" w:lineRule="auto"/>
        <w:rPr>
          <w:b/>
          <w:szCs w:val="20"/>
        </w:rPr>
      </w:pPr>
      <w:r>
        <w:rPr>
          <w:szCs w:val="20"/>
        </w:rPr>
        <w:t xml:space="preserve">Nr postępowania: </w:t>
      </w:r>
      <w:r w:rsidR="009A55B5">
        <w:rPr>
          <w:b/>
          <w:color w:val="FF0000"/>
          <w:szCs w:val="20"/>
        </w:rPr>
        <w:t>ADP.2301.120</w:t>
      </w:r>
      <w:r>
        <w:rPr>
          <w:b/>
          <w:color w:val="FF0000"/>
          <w:szCs w:val="20"/>
        </w:rPr>
        <w:t>.2021</w:t>
      </w:r>
    </w:p>
    <w:p w:rsidR="00A47CDD" w:rsidRDefault="00A47CDD" w:rsidP="00A47CDD">
      <w:pPr>
        <w:spacing w:after="0" w:line="240" w:lineRule="auto"/>
        <w:jc w:val="both"/>
        <w:rPr>
          <w:rFonts w:ascii="Arial" w:hAnsi="Arial" w:cs="Arial"/>
        </w:rPr>
      </w:pPr>
    </w:p>
    <w:p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 xml:space="preserve">owym Unii Europejskiej – dnia </w:t>
      </w:r>
      <w:r w:rsidR="00D526B2">
        <w:rPr>
          <w:rFonts w:ascii="Arial" w:hAnsi="Arial" w:cs="Arial"/>
        </w:rPr>
        <w:t>22.12.</w:t>
      </w:r>
      <w:r>
        <w:rPr>
          <w:rFonts w:ascii="Arial" w:hAnsi="Arial" w:cs="Arial"/>
        </w:rPr>
        <w:t xml:space="preserve">2021 r.  pod numerem Dz.U. :  </w:t>
      </w:r>
      <w:r w:rsidR="00D526B2" w:rsidRPr="00D526B2">
        <w:rPr>
          <w:rFonts w:ascii="Arial" w:hAnsi="Arial" w:cs="Arial"/>
          <w:b/>
          <w:bCs/>
        </w:rPr>
        <w:t>2021/S 248-655631</w:t>
      </w:r>
      <w:r w:rsidR="00D526B2" w:rsidRPr="00D526B2">
        <w:rPr>
          <w:rFonts w:ascii="Arial" w:hAnsi="Arial" w:cs="Arial"/>
        </w:rPr>
        <w:t xml:space="preserve"> </w:t>
      </w:r>
      <w:r>
        <w:rPr>
          <w:rFonts w:ascii="Arial" w:hAnsi="Arial" w:cs="Arial"/>
        </w:rPr>
        <w:t xml:space="preserve">(wysłano do publikacji w dniu </w:t>
      </w:r>
      <w:r w:rsidR="00D526B2">
        <w:rPr>
          <w:rFonts w:ascii="Arial" w:hAnsi="Arial" w:cs="Arial"/>
          <w:b/>
          <w:i/>
        </w:rPr>
        <w:t>17.12.</w:t>
      </w:r>
      <w:r>
        <w:rPr>
          <w:rFonts w:ascii="Arial" w:hAnsi="Arial" w:cs="Arial"/>
          <w:b/>
          <w:i/>
        </w:rPr>
        <w:t>2021 r.</w:t>
      </w:r>
      <w:r>
        <w:rPr>
          <w:rFonts w:ascii="Arial" w:hAnsi="Arial" w:cs="Arial"/>
        </w:rPr>
        <w:t xml:space="preserve"> ) </w:t>
      </w:r>
    </w:p>
    <w:p w:rsidR="00A47CDD" w:rsidRDefault="00A47CDD" w:rsidP="00A47CDD">
      <w:pPr>
        <w:spacing w:after="0" w:line="240" w:lineRule="auto"/>
        <w:jc w:val="both"/>
        <w:rPr>
          <w:rFonts w:ascii="Arial" w:hAnsi="Arial" w:cs="Arial"/>
        </w:rPr>
      </w:pPr>
      <w:r>
        <w:rPr>
          <w:rFonts w:ascii="Arial" w:hAnsi="Arial" w:cs="Arial"/>
        </w:rPr>
        <w:t xml:space="preserve">- </w:t>
      </w:r>
      <w:proofErr w:type="spellStart"/>
      <w:r>
        <w:rPr>
          <w:rFonts w:ascii="Arial" w:hAnsi="Arial" w:cs="Arial"/>
        </w:rPr>
        <w:t>miniPortalu</w:t>
      </w:r>
      <w:proofErr w:type="spellEnd"/>
      <w:r>
        <w:rPr>
          <w:rFonts w:ascii="Arial" w:hAnsi="Arial" w:cs="Arial"/>
        </w:rPr>
        <w:t xml:space="preserve">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 xml:space="preserve">a </w:t>
      </w:r>
      <w:r w:rsidR="00D526B2">
        <w:rPr>
          <w:rFonts w:ascii="Arial" w:hAnsi="Arial" w:cs="Arial"/>
        </w:rPr>
        <w:t>22.12.</w:t>
      </w:r>
      <w:r>
        <w:rPr>
          <w:rFonts w:ascii="Arial" w:hAnsi="Arial" w:cs="Arial"/>
        </w:rPr>
        <w:t xml:space="preserve">2021 r. </w:t>
      </w:r>
    </w:p>
    <w:p w:rsidR="00D526B2"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w:t>
      </w:r>
      <w:r w:rsidR="00D526B2">
        <w:rPr>
          <w:rFonts w:ascii="Arial" w:hAnsi="Arial" w:cs="Arial"/>
        </w:rPr>
        <w:t>22.12.</w:t>
      </w:r>
      <w:r>
        <w:rPr>
          <w:rFonts w:ascii="Arial" w:hAnsi="Arial" w:cs="Arial"/>
        </w:rPr>
        <w:t>.2021 r.</w:t>
      </w:r>
    </w:p>
    <w:p w:rsidR="00D526B2" w:rsidRDefault="00D526B2" w:rsidP="00A47CDD">
      <w:pPr>
        <w:spacing w:line="360" w:lineRule="auto"/>
        <w:jc w:val="both"/>
        <w:rPr>
          <w:rFonts w:ascii="Arial" w:hAnsi="Arial" w:cs="Arial"/>
        </w:rPr>
      </w:pPr>
      <w:r>
        <w:rPr>
          <w:rFonts w:ascii="Arial" w:hAnsi="Arial" w:cs="Arial"/>
        </w:rPr>
        <w:t xml:space="preserve">Zarejestrowano w portalu UZP e-Zamówienia w dniu 22.12.2021 r. </w:t>
      </w:r>
    </w:p>
    <w:p w:rsidR="00A47CDD" w:rsidRDefault="00D526B2" w:rsidP="00A47CDD">
      <w:pPr>
        <w:spacing w:line="360" w:lineRule="auto"/>
        <w:jc w:val="both"/>
        <w:rPr>
          <w:rFonts w:ascii="Arial" w:hAnsi="Arial" w:cs="Arial"/>
        </w:rPr>
      </w:pPr>
      <w:r>
        <w:rPr>
          <w:rFonts w:ascii="Arial" w:hAnsi="Arial" w:cs="Arial"/>
        </w:rPr>
        <w:t xml:space="preserve">IDENTYFIKATOR MINIPORTAL: </w:t>
      </w:r>
      <w:r>
        <w:rPr>
          <w:rFonts w:ascii="Segoe UI" w:hAnsi="Segoe UI" w:cs="Segoe UI"/>
          <w:color w:val="111111"/>
          <w:shd w:val="clear" w:color="auto" w:fill="FFFFFF"/>
        </w:rPr>
        <w:t>6a23eca2-07ee-4a5e-bc8e-2a543247a8c7</w:t>
      </w:r>
    </w:p>
    <w:p w:rsidR="00A47CDD" w:rsidRDefault="00A47CDD" w:rsidP="00A47CDD">
      <w:pPr>
        <w:spacing w:line="360" w:lineRule="auto"/>
        <w:jc w:val="both"/>
        <w:rPr>
          <w:rFonts w:ascii="Arial" w:hAnsi="Arial" w:cs="Arial"/>
        </w:rPr>
      </w:pPr>
    </w:p>
    <w:p w:rsidR="009A55B5" w:rsidRDefault="009A55B5"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0"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 xml:space="preserve">Adres elektronicznej skrzynki podawczej </w:t>
      </w:r>
      <w:proofErr w:type="spellStart"/>
      <w:r>
        <w:rPr>
          <w:rFonts w:ascii="Arial" w:hAnsi="Arial" w:cs="Arial"/>
          <w:lang w:eastAsia="ar-SA"/>
        </w:rPr>
        <w:t>ePUAP</w:t>
      </w:r>
      <w:proofErr w:type="spellEnd"/>
      <w:r>
        <w:rPr>
          <w:rFonts w:ascii="Arial" w:hAnsi="Arial" w:cs="Arial"/>
          <w:lang w:eastAsia="ar-SA"/>
        </w:rPr>
        <w:t>:  /UJK/</w:t>
      </w:r>
      <w:proofErr w:type="spellStart"/>
      <w:r>
        <w:rPr>
          <w:rFonts w:ascii="Arial" w:hAnsi="Arial" w:cs="Arial"/>
          <w:lang w:eastAsia="ar-SA"/>
        </w:rPr>
        <w:t>SkrytkaESP</w:t>
      </w:r>
      <w:proofErr w:type="spellEnd"/>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Pr>
            <w:rStyle w:val="Hipercze"/>
            <w:rFonts w:ascii="Arial" w:hAnsi="Arial" w:cs="Arial"/>
            <w:b/>
            <w:bCs/>
            <w:szCs w:val="20"/>
          </w:rPr>
          <w:t>www.ujk.edu.pl/przetargi.php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0"/>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Default="00A47CDD" w:rsidP="00A47CDD">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2"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w:t>
      </w:r>
      <w:r>
        <w:rPr>
          <w:rFonts w:ascii="Arial" w:hAnsi="Arial" w:cs="Arial"/>
          <w:b/>
          <w:i/>
          <w:sz w:val="22"/>
        </w:rPr>
        <w:t>Dostawa  oprogramowania komputerowego</w:t>
      </w:r>
      <w:r>
        <w:rPr>
          <w:rFonts w:ascii="Arial" w:hAnsi="Arial" w:cs="Arial"/>
          <w:sz w:val="22"/>
        </w:rPr>
        <w:t xml:space="preserve">” </w:t>
      </w:r>
      <w:r>
        <w:rPr>
          <w:rFonts w:ascii="Arial" w:hAnsi="Arial" w:cs="Arial"/>
          <w:color w:val="000000"/>
          <w:sz w:val="22"/>
        </w:rPr>
        <w:t xml:space="preserve">nr </w:t>
      </w:r>
      <w:r>
        <w:rPr>
          <w:rFonts w:ascii="Arial" w:hAnsi="Arial" w:cs="Arial"/>
          <w:b/>
          <w:color w:val="000000"/>
          <w:sz w:val="22"/>
        </w:rPr>
        <w:t>ADP.230</w:t>
      </w:r>
      <w:r w:rsidR="009A55B5">
        <w:rPr>
          <w:rFonts w:ascii="Arial" w:hAnsi="Arial" w:cs="Arial"/>
          <w:b/>
          <w:color w:val="000000"/>
          <w:sz w:val="22"/>
        </w:rPr>
        <w:t>1.120</w:t>
      </w:r>
      <w:r>
        <w:rPr>
          <w:rFonts w:ascii="Arial" w:hAnsi="Arial" w:cs="Arial"/>
          <w:b/>
          <w:color w:val="000000"/>
          <w:sz w:val="22"/>
        </w:rPr>
        <w:t>.2021</w:t>
      </w:r>
      <w:r>
        <w:rPr>
          <w:rFonts w:ascii="Arial" w:hAnsi="Arial" w:cs="Arial"/>
          <w:sz w:val="22"/>
        </w:rPr>
        <w:t xml:space="preserve">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 xml:space="preserve">odbiorcami Pani/Pana danych osobowych będą osoby lub podmioty, którym udostępniona zostanie dokumentacja postępowania w oparciu o art. 74 </w:t>
      </w:r>
      <w:proofErr w:type="spellStart"/>
      <w:r>
        <w:rPr>
          <w:rFonts w:ascii="Arial" w:hAnsi="Arial" w:cs="Arial"/>
          <w:sz w:val="22"/>
        </w:rPr>
        <w:t>p.z.p</w:t>
      </w:r>
      <w:proofErr w:type="spellEnd"/>
      <w:r>
        <w:rPr>
          <w:rFonts w:ascii="Arial" w:hAnsi="Arial" w:cs="Arial"/>
          <w:sz w:val="22"/>
        </w:rPr>
        <w:t>.</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Pani/Pana dane osobowe będą przechowywane, zgodnie z art. 78 ust. 1 </w:t>
      </w:r>
      <w:proofErr w:type="spellStart"/>
      <w:r>
        <w:rPr>
          <w:rFonts w:ascii="Arial" w:hAnsi="Arial" w:cs="Arial"/>
          <w:sz w:val="22"/>
        </w:rPr>
        <w:t>p.z.p</w:t>
      </w:r>
      <w:proofErr w:type="spellEnd"/>
      <w:r>
        <w:rPr>
          <w:rFonts w:ascii="Arial" w:hAnsi="Arial" w:cs="Arial"/>
          <w:sz w:val="22"/>
        </w:rPr>
        <w:t>.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obowiązek podania przez Panią/Pana danych osobowych bezpośrednio Pani/Pana dotyczących jest wymogiem ustawowym określonym w przepisach </w:t>
      </w:r>
      <w:proofErr w:type="spellStart"/>
      <w:r>
        <w:rPr>
          <w:rFonts w:ascii="Arial" w:hAnsi="Arial" w:cs="Arial"/>
          <w:sz w:val="22"/>
        </w:rPr>
        <w:t>p.z.p</w:t>
      </w:r>
      <w:proofErr w:type="spellEnd"/>
      <w:r>
        <w:rPr>
          <w:rFonts w:ascii="Arial" w:hAnsi="Arial" w:cs="Arial"/>
          <w:sz w:val="22"/>
        </w:rPr>
        <w:t>.,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 xml:space="preserve">na podstawie art. 15 RODO prawo dostępu do danych osobowych Pani/Pana dotyczących (w przypadku, gdy skorzystanie z tego prawa wymagałoby po </w:t>
      </w:r>
      <w:r>
        <w:rPr>
          <w:rFonts w:ascii="Arial" w:hAnsi="Arial" w:cs="Arial"/>
          <w:sz w:val="22"/>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w:t>
      </w:r>
      <w:proofErr w:type="spellStart"/>
      <w:r>
        <w:rPr>
          <w:rFonts w:ascii="Arial" w:hAnsi="Arial" w:cs="Arial"/>
          <w:sz w:val="22"/>
        </w:rPr>
        <w:t>p.z.p</w:t>
      </w:r>
      <w:proofErr w:type="spellEnd"/>
      <w:r>
        <w:rPr>
          <w:rFonts w:ascii="Arial" w:hAnsi="Arial" w:cs="Arial"/>
          <w:sz w:val="22"/>
        </w:rPr>
        <w:t xml:space="preserve">. lub </w:t>
      </w:r>
      <w:proofErr w:type="spellStart"/>
      <w:r>
        <w:rPr>
          <w:rFonts w:ascii="Arial" w:hAnsi="Arial" w:cs="Arial"/>
          <w:sz w:val="22"/>
        </w:rPr>
        <w:t>p.z.p</w:t>
      </w:r>
      <w:proofErr w:type="spellEnd"/>
      <w:r>
        <w:rPr>
          <w:rFonts w:ascii="Arial" w:hAnsi="Arial" w:cs="Arial"/>
          <w:sz w:val="22"/>
        </w:rPr>
        <w:t>."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Szacunkowa wartość zamówienia przekracza kwotę określoną w obwieszczeniu Prezesa Urzędu Zamówień Publicznych wydanym na podstawie art. 3 ust. 2 </w:t>
      </w:r>
      <w:proofErr w:type="spellStart"/>
      <w:r>
        <w:rPr>
          <w:rFonts w:ascii="Arial" w:hAnsi="Arial" w:cs="Arial"/>
          <w:sz w:val="22"/>
        </w:rPr>
        <w:t>p.z.p</w:t>
      </w:r>
      <w:proofErr w:type="spellEnd"/>
      <w:r>
        <w:rPr>
          <w:rFonts w:ascii="Arial" w:hAnsi="Arial" w:cs="Arial"/>
          <w:sz w:val="22"/>
        </w:rPr>
        <w:t>.</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A47CDD" w:rsidRPr="00A47CDD" w:rsidRDefault="00A47CDD" w:rsidP="00A47CDD">
      <w:pPr>
        <w:suppressAutoHyphens/>
        <w:spacing w:after="0" w:line="240" w:lineRule="auto"/>
        <w:jc w:val="both"/>
        <w:rPr>
          <w:rFonts w:ascii="Arial" w:hAnsi="Arial" w:cs="Arial"/>
          <w:b/>
          <w:bCs/>
          <w:lang w:eastAsia="ar-SA"/>
        </w:rPr>
      </w:pPr>
      <w:r>
        <w:rPr>
          <w:rFonts w:ascii="Arial" w:hAnsi="Arial" w:cs="Arial"/>
          <w:lang w:eastAsia="ar-SA"/>
        </w:rPr>
        <w:t xml:space="preserve">Główny </w:t>
      </w:r>
      <w:r w:rsidRPr="00A47CDD">
        <w:rPr>
          <w:rFonts w:ascii="Arial" w:hAnsi="Arial" w:cs="Arial"/>
          <w:b/>
          <w:bCs/>
          <w:lang w:eastAsia="ar-SA"/>
        </w:rPr>
        <w:t>48000000-8</w:t>
      </w:r>
      <w:r>
        <w:rPr>
          <w:rFonts w:ascii="Arial" w:hAnsi="Arial" w:cs="Arial"/>
          <w:b/>
          <w:bCs/>
          <w:lang w:eastAsia="ar-SA"/>
        </w:rPr>
        <w:t xml:space="preserve"> </w:t>
      </w:r>
      <w:r w:rsidRPr="00A47CDD">
        <w:rPr>
          <w:rFonts w:ascii="Arial" w:hAnsi="Arial" w:cs="Arial"/>
          <w:bCs/>
          <w:lang w:eastAsia="ar-SA"/>
        </w:rPr>
        <w:t>pakiety oprogramowania i systemy informatyczne</w:t>
      </w:r>
    </w:p>
    <w:p w:rsidR="00A47CDD" w:rsidRDefault="00A47CDD" w:rsidP="00A47CDD">
      <w:pPr>
        <w:suppressAutoHyphens/>
        <w:spacing w:after="0" w:line="240" w:lineRule="auto"/>
        <w:jc w:val="both"/>
        <w:rPr>
          <w:rFonts w:ascii="Arial" w:hAnsi="Arial" w:cs="Arial"/>
          <w:lang w:eastAsia="ar-SA"/>
        </w:rPr>
      </w:pPr>
      <w:r>
        <w:rPr>
          <w:rFonts w:ascii="Arial" w:hAnsi="Arial" w:cs="Arial"/>
          <w:b/>
          <w:bCs/>
          <w:lang w:eastAsia="ar-SA"/>
        </w:rPr>
        <w:t xml:space="preserve">       </w:t>
      </w:r>
    </w:p>
    <w:p w:rsidR="00A47CDD" w:rsidRDefault="00A47CDD" w:rsidP="00A47CDD">
      <w:pPr>
        <w:suppressAutoHyphens/>
        <w:spacing w:after="0" w:line="240" w:lineRule="auto"/>
        <w:jc w:val="both"/>
        <w:rPr>
          <w:rFonts w:ascii="Arial" w:hAnsi="Arial" w:cs="Arial"/>
          <w:lang w:eastAsia="ar-SA"/>
        </w:rPr>
      </w:pPr>
      <w:r>
        <w:rPr>
          <w:rFonts w:ascii="Arial" w:hAnsi="Arial" w:cs="Arial"/>
          <w:lang w:eastAsia="ar-SA"/>
        </w:rPr>
        <w:t xml:space="preserve">Pozostałe : </w:t>
      </w:r>
    </w:p>
    <w:p w:rsidR="00A47CDD" w:rsidRDefault="00A47CDD" w:rsidP="00A47CDD">
      <w:pPr>
        <w:spacing w:after="0" w:line="240" w:lineRule="auto"/>
        <w:rPr>
          <w:rFonts w:ascii="Arial" w:hAnsi="Arial" w:cs="Arial"/>
        </w:rPr>
      </w:pPr>
      <w:r>
        <w:rPr>
          <w:rFonts w:ascii="Arial" w:hAnsi="Arial" w:cs="Arial"/>
          <w:b/>
          <w:color w:val="000000"/>
        </w:rPr>
        <w:t>30236000-2</w:t>
      </w:r>
      <w:r>
        <w:rPr>
          <w:rFonts w:ascii="Arial" w:hAnsi="Arial" w:cs="Arial"/>
          <w:color w:val="000000"/>
        </w:rPr>
        <w:t xml:space="preserve"> - </w:t>
      </w:r>
      <w:r>
        <w:rPr>
          <w:rFonts w:ascii="Arial" w:hAnsi="Arial" w:cs="Arial"/>
        </w:rPr>
        <w:t>różny sprzęt komputerowy</w:t>
      </w:r>
    </w:p>
    <w:p w:rsidR="00A47CDD" w:rsidRDefault="00A47CDD" w:rsidP="00A47CDD">
      <w:pPr>
        <w:spacing w:after="0" w:line="240" w:lineRule="auto"/>
        <w:rPr>
          <w:rFonts w:ascii="Arial" w:hAnsi="Arial" w:cs="Arial"/>
        </w:rPr>
      </w:pPr>
      <w:r>
        <w:rPr>
          <w:rFonts w:ascii="Arial" w:hAnsi="Arial" w:cs="Arial"/>
          <w:lang w:eastAsia="ar-SA"/>
        </w:rPr>
        <w:br/>
      </w: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A47CDD" w:rsidRPr="00A47CDD" w:rsidRDefault="00A47CDD" w:rsidP="00A47CDD">
      <w:pPr>
        <w:autoSpaceDE w:val="0"/>
        <w:autoSpaceDN w:val="0"/>
        <w:adjustRightInd w:val="0"/>
        <w:spacing w:after="0" w:line="240" w:lineRule="auto"/>
        <w:rPr>
          <w:rFonts w:ascii="Arial" w:hAnsi="Arial" w:cs="Arial"/>
          <w:i/>
        </w:rPr>
      </w:pPr>
      <w:r w:rsidRPr="00A47CDD">
        <w:rPr>
          <w:rFonts w:ascii="Arial" w:hAnsi="Arial" w:cs="Arial"/>
          <w:i/>
        </w:rPr>
        <w:t>Zakup oprogramowania dla Wydziału Humanistycznego UJK  ZBPZ/2021/00684</w:t>
      </w:r>
    </w:p>
    <w:p w:rsidR="00A47CDD" w:rsidRPr="00A47CDD" w:rsidRDefault="009A55B5" w:rsidP="00A47CDD">
      <w:pPr>
        <w:autoSpaceDE w:val="0"/>
        <w:autoSpaceDN w:val="0"/>
        <w:adjustRightInd w:val="0"/>
        <w:spacing w:after="0" w:line="240" w:lineRule="auto"/>
        <w:rPr>
          <w:rFonts w:eastAsia="Calibri" w:cstheme="minorHAnsi"/>
          <w:b/>
          <w:i/>
          <w:color w:val="000000" w:themeColor="text1"/>
          <w:shd w:val="clear" w:color="auto" w:fill="FFFFFF"/>
        </w:rPr>
      </w:pPr>
      <w:r>
        <w:rPr>
          <w:rFonts w:eastAsia="Calibri" w:cstheme="minorHAnsi"/>
          <w:b/>
          <w:i/>
          <w:color w:val="000000" w:themeColor="text1"/>
          <w:shd w:val="clear" w:color="auto" w:fill="FFFFFF"/>
        </w:rPr>
        <w:t xml:space="preserve">Zakup </w:t>
      </w:r>
      <w:r w:rsidR="00A47CDD" w:rsidRPr="00A47CDD">
        <w:rPr>
          <w:rFonts w:eastAsia="Calibri" w:cstheme="minorHAnsi"/>
          <w:b/>
          <w:i/>
          <w:color w:val="000000" w:themeColor="text1"/>
          <w:shd w:val="clear" w:color="auto" w:fill="FFFFFF"/>
        </w:rPr>
        <w:t xml:space="preserve"> realizowany jest w ramach projektu „AKCELERATOR ROZWOJU Un</w:t>
      </w:r>
      <w:r w:rsidR="00A47CDD">
        <w:rPr>
          <w:rFonts w:eastAsia="Calibri" w:cstheme="minorHAnsi"/>
          <w:b/>
          <w:i/>
          <w:color w:val="000000" w:themeColor="text1"/>
          <w:shd w:val="clear" w:color="auto" w:fill="FFFFFF"/>
        </w:rPr>
        <w:t xml:space="preserve">iwersytetu Jana Kochanowskiego </w:t>
      </w:r>
      <w:r w:rsidR="00A47CDD" w:rsidRPr="00A47CDD">
        <w:rPr>
          <w:rFonts w:eastAsia="Calibri" w:cstheme="minorHAnsi"/>
          <w:b/>
          <w:i/>
          <w:color w:val="000000" w:themeColor="text1"/>
          <w:shd w:val="clear" w:color="auto" w:fill="FFFFFF"/>
        </w:rPr>
        <w:t>w Kielcach” o numerze POWR.03.05.00-00-Z212/18, który realizowany jest przez Uniwersytet Jana Kochanowskiego w Kielcach. Projekt jest współfinansowany ze środków Unii Europejskiej w ramach Europejskiego Funduszu Społecznego, Oś III Szk</w:t>
      </w:r>
      <w:r w:rsidR="00A47CDD">
        <w:rPr>
          <w:rFonts w:eastAsia="Calibri" w:cstheme="minorHAnsi"/>
          <w:b/>
          <w:i/>
          <w:color w:val="000000" w:themeColor="text1"/>
          <w:shd w:val="clear" w:color="auto" w:fill="FFFFFF"/>
        </w:rPr>
        <w:t xml:space="preserve">olnictwo wyższe dla gospodarki  </w:t>
      </w:r>
      <w:r w:rsidR="00A47CDD" w:rsidRPr="00A47CDD">
        <w:rPr>
          <w:rFonts w:eastAsia="Calibri" w:cstheme="minorHAnsi"/>
          <w:b/>
          <w:i/>
          <w:color w:val="000000" w:themeColor="text1"/>
          <w:shd w:val="clear" w:color="auto" w:fill="FFFFFF"/>
        </w:rPr>
        <w:t>i rozwoju Działanie 3.5 Kompleksowe programy szkół wyższych Programu Operacyjnego Wiedza Edukacja Rozwój 2014-2020.</w:t>
      </w:r>
    </w:p>
    <w:p w:rsidR="00A47CDD" w:rsidRPr="00A47CDD" w:rsidRDefault="00A47CDD" w:rsidP="00A47CDD">
      <w:pPr>
        <w:autoSpaceDE w:val="0"/>
        <w:autoSpaceDN w:val="0"/>
        <w:adjustRightInd w:val="0"/>
        <w:spacing w:after="0" w:line="240" w:lineRule="auto"/>
        <w:rPr>
          <w:rFonts w:ascii="Arial" w:hAnsi="Arial" w:cs="Arial"/>
          <w:b/>
          <w:i/>
        </w:rPr>
      </w:pPr>
    </w:p>
    <w:p w:rsidR="00A47CDD" w:rsidRPr="00A47CDD"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Default="00A47CDD" w:rsidP="00A47CDD">
      <w:pPr>
        <w:jc w:val="both"/>
        <w:rPr>
          <w:rFonts w:ascii="Arial" w:eastAsia="Times New Roman" w:hAnsi="Arial" w:cs="Arial"/>
          <w:u w:val="single"/>
          <w:lang w:eastAsia="pl-PL"/>
        </w:rPr>
      </w:pPr>
      <w:r>
        <w:rPr>
          <w:rFonts w:ascii="Arial" w:hAnsi="Arial" w:cs="Arial"/>
        </w:rPr>
        <w:t xml:space="preserve">Zamawiający w opisie przedmiotu zamówienia wskazał wymaganą gwarancję na sprzęt.                                     </w:t>
      </w:r>
      <w:r>
        <w:rPr>
          <w:rFonts w:ascii="Arial" w:hAnsi="Arial" w:cs="Arial"/>
          <w:u w:val="single"/>
        </w:rPr>
        <w:t>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9A55B5" w:rsidRDefault="00A47CDD" w:rsidP="00A47CDD">
      <w:pPr>
        <w:pStyle w:val="pkt"/>
        <w:spacing w:before="0" w:after="0" w:line="360" w:lineRule="auto"/>
        <w:ind w:left="426" w:hanging="426"/>
        <w:rPr>
          <w:rFonts w:ascii="Arial" w:hAnsi="Arial" w:cs="Arial"/>
          <w:sz w:val="22"/>
        </w:rPr>
      </w:pPr>
      <w:r>
        <w:rPr>
          <w:b/>
        </w:rPr>
        <w:lastRenderedPageBreak/>
        <w:t>3.</w:t>
      </w:r>
      <w:r>
        <w:rPr>
          <w:b/>
        </w:rPr>
        <w:tab/>
      </w:r>
      <w:r w:rsidRPr="009A55B5">
        <w:rPr>
          <w:rFonts w:ascii="Arial" w:hAnsi="Arial" w:cs="Arial"/>
          <w:sz w:val="22"/>
        </w:rPr>
        <w:t xml:space="preserve">Przedmiot zamówienia </w:t>
      </w:r>
      <w:r w:rsidR="009A55B5" w:rsidRPr="009A55B5">
        <w:rPr>
          <w:rFonts w:ascii="Arial" w:hAnsi="Arial" w:cs="Arial"/>
          <w:sz w:val="22"/>
        </w:rPr>
        <w:t xml:space="preserve">nie </w:t>
      </w:r>
      <w:r w:rsidRPr="009A55B5">
        <w:rPr>
          <w:rFonts w:ascii="Arial" w:hAnsi="Arial" w:cs="Arial"/>
          <w:sz w:val="22"/>
        </w:rPr>
        <w:t>został podzielony na części.</w:t>
      </w:r>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w:t>
      </w:r>
      <w:proofErr w:type="spellStart"/>
      <w:r>
        <w:rPr>
          <w:rFonts w:ascii="Arial" w:hAnsi="Arial" w:cs="Arial"/>
          <w:sz w:val="22"/>
        </w:rPr>
        <w:t>p.z.p</w:t>
      </w:r>
      <w:proofErr w:type="spellEnd"/>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A47CDD" w:rsidRDefault="00A47CDD" w:rsidP="00D04FB2">
      <w:pPr>
        <w:numPr>
          <w:ilvl w:val="0"/>
          <w:numId w:val="14"/>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Pr>
          <w:rFonts w:ascii="Arial" w:hAnsi="Arial" w:cs="Arial"/>
          <w:b/>
        </w:rPr>
        <w:t xml:space="preserve">30 dni kalendarzowych </w:t>
      </w:r>
      <w:r>
        <w:rPr>
          <w:rFonts w:ascii="Arial" w:hAnsi="Arial" w:cs="Arial"/>
        </w:rPr>
        <w:t xml:space="preserve">od daty zawarcia umowy. </w:t>
      </w:r>
    </w:p>
    <w:p w:rsidR="00A47CDD" w:rsidRDefault="00A47CDD" w:rsidP="00D04FB2">
      <w:pPr>
        <w:numPr>
          <w:ilvl w:val="0"/>
          <w:numId w:val="14"/>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rsidR="00A47CDD" w:rsidRDefault="00A47CDD" w:rsidP="00D04FB2">
      <w:pPr>
        <w:numPr>
          <w:ilvl w:val="0"/>
          <w:numId w:val="14"/>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rsidR="00A47CDD" w:rsidRDefault="00A47CDD" w:rsidP="00D04FB2">
      <w:pPr>
        <w:numPr>
          <w:ilvl w:val="0"/>
          <w:numId w:val="14"/>
        </w:numPr>
        <w:autoSpaceDE w:val="0"/>
        <w:spacing w:after="0" w:line="240" w:lineRule="auto"/>
        <w:jc w:val="both"/>
        <w:rPr>
          <w:rFonts w:ascii="Arial" w:hAnsi="Arial" w:cs="Arial"/>
        </w:rPr>
      </w:pPr>
      <w:r>
        <w:rPr>
          <w:rFonts w:ascii="Arial" w:hAnsi="Arial" w:cs="Arial"/>
        </w:rPr>
        <w:t>Wykonawcy mogą zaproponować w ofertach krótszy termin (okres) realizacji zamówienia, niż przedstawiono wyżej.</w:t>
      </w:r>
    </w:p>
    <w:p w:rsidR="00A47CDD" w:rsidRDefault="00A47CDD" w:rsidP="00A47CDD">
      <w:pPr>
        <w:autoSpaceDE w:val="0"/>
        <w:jc w:val="both"/>
        <w:rPr>
          <w:rFonts w:ascii="Arial" w:hAnsi="Arial" w:cs="Arial"/>
          <w:i/>
          <w:u w:val="single"/>
        </w:rPr>
      </w:pPr>
      <w:r>
        <w:rPr>
          <w:rFonts w:ascii="Arial" w:hAnsi="Arial" w:cs="Arial"/>
          <w:i/>
          <w:u w:val="single"/>
        </w:rPr>
        <w:t>Uwaga: Termin realizacji zamówienia stanowi jedno z kryteriów oceny ofert.</w:t>
      </w: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1"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1"/>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lastRenderedPageBreak/>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 xml:space="preserve">Zgodnie z art. 117 ust. 1 </w:t>
      </w:r>
      <w:proofErr w:type="spellStart"/>
      <w:r>
        <w:rPr>
          <w:rFonts w:ascii="Arial" w:hAnsi="Arial" w:cs="Arial"/>
          <w:bCs/>
          <w:sz w:val="22"/>
        </w:rPr>
        <w:t>p.z.p</w:t>
      </w:r>
      <w:proofErr w:type="spellEnd"/>
      <w:r>
        <w:rPr>
          <w:rFonts w:ascii="Arial" w:hAnsi="Arial" w:cs="Arial"/>
          <w:bCs/>
          <w:sz w:val="22"/>
        </w:rPr>
        <w:t>.</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 xml:space="preserve">w art. 108 ust. 1 </w:t>
      </w:r>
      <w:proofErr w:type="spellStart"/>
      <w:r>
        <w:rPr>
          <w:rFonts w:ascii="Arial" w:hAnsi="Arial" w:cs="Arial"/>
          <w:b/>
          <w:sz w:val="22"/>
        </w:rPr>
        <w:t>p.z.p</w:t>
      </w:r>
      <w:proofErr w:type="spellEnd"/>
      <w:r>
        <w:rPr>
          <w:rFonts w:ascii="Arial" w:hAnsi="Arial" w:cs="Arial"/>
          <w:b/>
          <w:sz w:val="22"/>
        </w:rPr>
        <w:t>.;</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 xml:space="preserve">w art. 109 ust. 1 pkt.  4, 5, 7 </w:t>
      </w:r>
      <w:proofErr w:type="spellStart"/>
      <w:r>
        <w:rPr>
          <w:rFonts w:ascii="Arial" w:hAnsi="Arial" w:cs="Arial"/>
          <w:b/>
          <w:sz w:val="22"/>
        </w:rPr>
        <w:t>p.z.p</w:t>
      </w:r>
      <w:proofErr w:type="spellEnd"/>
      <w:r>
        <w:rPr>
          <w:rFonts w:ascii="Arial" w:hAnsi="Arial" w:cs="Arial"/>
          <w:b/>
          <w:sz w:val="22"/>
        </w:rPr>
        <w:t>.,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w:t>
      </w:r>
      <w:r>
        <w:rPr>
          <w:rFonts w:ascii="Arial" w:hAnsi="Arial" w:cs="Arial"/>
          <w:bCs/>
          <w:kern w:val="32"/>
          <w:sz w:val="22"/>
        </w:rPr>
        <w:lastRenderedPageBreak/>
        <w:t>publicznego lub umowy koncesji, co doprowadziło do wypowiedzenia lub odstąpienia od umowy, odszkodowania, wykonania zastępczego lub realizacji uprawnień z tytułu rękojmi za wady;</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w:t>
      </w:r>
      <w:proofErr w:type="spellStart"/>
      <w:r>
        <w:rPr>
          <w:rFonts w:ascii="Arial" w:hAnsi="Arial" w:cs="Arial"/>
          <w:sz w:val="22"/>
        </w:rPr>
        <w:t>p.z.p</w:t>
      </w:r>
      <w:proofErr w:type="spellEnd"/>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lub art. 109 ust. 1 pkt  </w:t>
      </w:r>
      <w:r>
        <w:rPr>
          <w:rFonts w:ascii="Arial" w:hAnsi="Arial" w:cs="Arial"/>
          <w:sz w:val="22"/>
        </w:rPr>
        <w:t xml:space="preserve">4, 5, 7 </w:t>
      </w:r>
      <w:proofErr w:type="spellStart"/>
      <w:r>
        <w:rPr>
          <w:rFonts w:ascii="Arial" w:hAnsi="Arial" w:cs="Arial"/>
          <w:sz w:val="22"/>
        </w:rPr>
        <w:t>p.z.p</w:t>
      </w:r>
      <w:proofErr w:type="spellEnd"/>
      <w:r>
        <w:rPr>
          <w:rFonts w:ascii="Arial" w:hAnsi="Arial" w:cs="Arial"/>
          <w:sz w:val="22"/>
          <w:shd w:val="clear" w:color="auto" w:fill="FFFFFF"/>
        </w:rPr>
        <w:t xml:space="preserve">, jeżeli udowodni zamawiającemu, że spełnił łącznie przesłanki wskazane w art. 110 ust. 2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Zamawiający oceni, czy podjęte przez wykonawcę czynności, o których mowa w art. 110 ust. 2 </w:t>
      </w:r>
      <w:proofErr w:type="spellStart"/>
      <w:r>
        <w:rPr>
          <w:rFonts w:ascii="Arial" w:hAnsi="Arial" w:cs="Arial"/>
          <w:sz w:val="22"/>
          <w:shd w:val="clear" w:color="auto" w:fill="FFFFFF"/>
        </w:rPr>
        <w:t>p.z.p</w:t>
      </w:r>
      <w:proofErr w:type="spellEnd"/>
      <w:r>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lastRenderedPageBreak/>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w:t>
      </w:r>
      <w:r>
        <w:rPr>
          <w:rFonts w:ascii="Arial" w:hAnsi="Arial" w:cs="Arial"/>
          <w:sz w:val="22"/>
        </w:rPr>
        <w:lastRenderedPageBreak/>
        <w:t xml:space="preserve">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sz w:val="22"/>
        </w:rPr>
      </w:pPr>
      <w:r>
        <w:rPr>
          <w:rFonts w:ascii="Arial" w:hAnsi="Arial" w:cs="Arial"/>
          <w:b/>
          <w:i/>
          <w:sz w:val="22"/>
        </w:rPr>
        <w:t xml:space="preserve">4) </w:t>
      </w:r>
      <w:r w:rsidRPr="00F63104">
        <w:rPr>
          <w:rFonts w:ascii="Arial" w:hAnsi="Arial" w:cs="Arial"/>
          <w:b/>
          <w:i/>
          <w:sz w:val="22"/>
        </w:rPr>
        <w:t>Potwierdzenie wpłaty wadium.</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w:t>
      </w:r>
      <w:proofErr w:type="spellStart"/>
      <w:r>
        <w:rPr>
          <w:rFonts w:ascii="Arial" w:hAnsi="Arial" w:cs="Arial"/>
          <w:b/>
          <w:sz w:val="22"/>
        </w:rPr>
        <w:t>p.z.p</w:t>
      </w:r>
      <w:proofErr w:type="spellEnd"/>
      <w:r>
        <w:rPr>
          <w:rFonts w:ascii="Arial" w:hAnsi="Arial" w:cs="Arial"/>
          <w:b/>
          <w:sz w:val="22"/>
        </w:rPr>
        <w:t>.,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xml:space="preserve">, w zakresie art. 109 ust. 1 pkt 4 </w:t>
      </w:r>
      <w:proofErr w:type="spellStart"/>
      <w:r>
        <w:rPr>
          <w:rFonts w:ascii="Arial" w:hAnsi="Arial" w:cs="Arial"/>
          <w:sz w:val="22"/>
        </w:rPr>
        <w:t>p.z.p</w:t>
      </w:r>
      <w:proofErr w:type="spellEnd"/>
      <w:r>
        <w:rPr>
          <w:rFonts w:ascii="Arial" w:hAnsi="Arial" w:cs="Arial"/>
          <w:sz w:val="22"/>
        </w:rPr>
        <w:t>.,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w:t>
      </w:r>
      <w:proofErr w:type="spellStart"/>
      <w:r>
        <w:rPr>
          <w:rFonts w:ascii="Arial" w:hAnsi="Arial" w:cs="Arial"/>
          <w:sz w:val="22"/>
        </w:rPr>
        <w:t>p.z.p</w:t>
      </w:r>
      <w:proofErr w:type="spellEnd"/>
      <w:r>
        <w:rPr>
          <w:rFonts w:ascii="Arial" w:hAnsi="Arial" w:cs="Arial"/>
          <w:sz w:val="22"/>
        </w:rPr>
        <w:t xml:space="preserve">. w zakresie odnoszącym się do podstaw wykluczenia wskazanych w art. 108 ust. 1 pkt 3-6 </w:t>
      </w:r>
      <w:proofErr w:type="spellStart"/>
      <w:r>
        <w:rPr>
          <w:rFonts w:ascii="Arial" w:hAnsi="Arial" w:cs="Arial"/>
          <w:sz w:val="22"/>
        </w:rPr>
        <w:t>p.z.p</w:t>
      </w:r>
      <w:proofErr w:type="spellEnd"/>
      <w:r>
        <w:rPr>
          <w:rFonts w:ascii="Arial" w:hAnsi="Arial" w:cs="Arial"/>
          <w:sz w:val="22"/>
        </w:rPr>
        <w:t xml:space="preserve">. oraz w zakresie podstaw wykluczenia wskazanych w art. 109 ust. 1 pkt  4, 5, 7 </w:t>
      </w:r>
      <w:proofErr w:type="spellStart"/>
      <w:r>
        <w:rPr>
          <w:rFonts w:ascii="Arial" w:hAnsi="Arial" w:cs="Arial"/>
          <w:sz w:val="22"/>
        </w:rPr>
        <w:t>p.z.p</w:t>
      </w:r>
      <w:proofErr w:type="spellEnd"/>
      <w:r>
        <w:rPr>
          <w:rFonts w:ascii="Arial" w:hAnsi="Arial" w:cs="Arial"/>
          <w:sz w:val="22"/>
        </w:rPr>
        <w:t xml:space="preserve">. - wzór oświadczenia stanowi </w:t>
      </w:r>
      <w:r>
        <w:rPr>
          <w:rFonts w:ascii="Arial" w:hAnsi="Arial" w:cs="Arial"/>
          <w:b/>
          <w:sz w:val="22"/>
        </w:rPr>
        <w:t>Załącznik nr 6 do SWZ.</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 xml:space="preserve">w zakresie dotyczącym podstaw wykluczenia wskazanych w art. 108 ust. 1 pkt 1,2 i 4 </w:t>
      </w:r>
      <w:proofErr w:type="spellStart"/>
      <w:r>
        <w:rPr>
          <w:rFonts w:ascii="Arial" w:hAnsi="Arial" w:cs="Arial"/>
          <w:sz w:val="22"/>
        </w:rPr>
        <w:t>p.z.p</w:t>
      </w:r>
      <w:proofErr w:type="spellEnd"/>
      <w:r>
        <w:rPr>
          <w:rFonts w:ascii="Arial" w:hAnsi="Arial" w:cs="Arial"/>
          <w:sz w:val="22"/>
        </w:rPr>
        <w:t>. sporządzona nie wcześniej niż 6 miesięcy przed jej złożeniem.</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 xml:space="preserve">zamiast dokumentów, o których mowa w ust. 3 pkt 2 składa dokument lub dokumenty wystawione w kraju, w którym wykonawca ma siedzibę lub miejsce zamieszkania, potwierdzające, że nie naruszył obowiązków dotyczących płatności </w:t>
      </w:r>
      <w:r>
        <w:rPr>
          <w:rFonts w:ascii="Arial" w:hAnsi="Arial" w:cs="Arial"/>
          <w:sz w:val="22"/>
        </w:rPr>
        <w:lastRenderedPageBreak/>
        <w:t>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Arial" w:hAnsi="Arial" w:cs="Arial"/>
          <w:sz w:val="22"/>
        </w:rPr>
        <w:t>p.z.p</w:t>
      </w:r>
      <w:proofErr w:type="spellEnd"/>
      <w:r>
        <w:rPr>
          <w:rFonts w:ascii="Arial" w:hAnsi="Arial" w:cs="Arial"/>
          <w:sz w:val="22"/>
        </w:rPr>
        <w:t xml:space="preserve">. Wykonawca nie jest zobowiązany do złożenia podmiotowych środków dowodowych, które zamawiający </w:t>
      </w:r>
      <w:r>
        <w:rPr>
          <w:rFonts w:ascii="Arial" w:hAnsi="Arial" w:cs="Arial"/>
          <w:sz w:val="22"/>
        </w:rPr>
        <w:lastRenderedPageBreak/>
        <w:t>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(Dz. U. z 2020 r. poz. 2415; zwanym dalej "</w:t>
      </w:r>
      <w:proofErr w:type="spellStart"/>
      <w:r>
        <w:rPr>
          <w:rFonts w:ascii="Arial" w:hAnsi="Arial" w:cs="Arial"/>
        </w:rPr>
        <w:t>r.p.ś.d</w:t>
      </w:r>
      <w:proofErr w:type="spellEnd"/>
      <w:r>
        <w:rPr>
          <w:rFonts w:ascii="Arial" w:hAnsi="Arial" w:cs="Arial"/>
        </w:rPr>
        <w:t xml:space="preserve">.")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w:t>
      </w:r>
      <w:proofErr w:type="spellStart"/>
      <w:r>
        <w:rPr>
          <w:rFonts w:ascii="Arial" w:hAnsi="Arial" w:cs="Arial"/>
        </w:rPr>
        <w:t>r.d.e</w:t>
      </w:r>
      <w:proofErr w:type="spellEnd"/>
      <w:r>
        <w:rPr>
          <w:rFonts w:ascii="Arial" w:hAnsi="Arial" w:cs="Arial"/>
        </w:rPr>
        <w:t>."</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Podmiot, który zobowiązał się do udostępnienia zasobów, odpowiada solidarnie z wykonawcą, który polega na jego sytuacji finansowej lub ekonomicznej, za szkodę </w:t>
      </w:r>
      <w:r>
        <w:rPr>
          <w:rFonts w:ascii="Arial" w:hAnsi="Arial" w:cs="Arial"/>
          <w:sz w:val="22"/>
          <w:shd w:val="clear" w:color="auto" w:fill="FFFFFF"/>
        </w:rPr>
        <w:lastRenderedPageBreak/>
        <w:t>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lastRenderedPageBreak/>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2"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A47CDD" w:rsidRDefault="00A47CDD" w:rsidP="00A47CDD">
      <w:pPr>
        <w:pStyle w:val="Nagwek3"/>
      </w:pPr>
      <w:r>
        <w:t>XII.</w:t>
      </w:r>
      <w:r>
        <w:tab/>
        <w:t xml:space="preserve">SPOSÓB KOMUNIKACJI ORAZ </w:t>
      </w:r>
      <w:bookmarkEnd w:id="2"/>
      <w:r>
        <w:t>WYJAŚNIENIA TREŚCI SWZ</w:t>
      </w:r>
    </w:p>
    <w:p w:rsidR="00A47CDD" w:rsidRDefault="00A47CDD" w:rsidP="00D04FB2">
      <w:pPr>
        <w:numPr>
          <w:ilvl w:val="0"/>
          <w:numId w:val="15"/>
        </w:numPr>
        <w:spacing w:after="80" w:line="240" w:lineRule="auto"/>
        <w:jc w:val="both"/>
        <w:rPr>
          <w:rFonts w:ascii="Arial" w:hAnsi="Arial" w:cs="Arial"/>
          <w:b/>
          <w:sz w:val="24"/>
          <w:szCs w:val="24"/>
        </w:rPr>
      </w:pPr>
      <w:r>
        <w:rPr>
          <w:rFonts w:ascii="Arial" w:hAnsi="Arial" w:cs="Arial"/>
          <w:b/>
        </w:rPr>
        <w:t>Informacje ogólne</w:t>
      </w:r>
    </w:p>
    <w:p w:rsidR="00A47CDD" w:rsidRDefault="00A47CDD" w:rsidP="00D04FB2">
      <w:pPr>
        <w:numPr>
          <w:ilvl w:val="0"/>
          <w:numId w:val="16"/>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proofErr w:type="spellStart"/>
      <w:r>
        <w:rPr>
          <w:rFonts w:ascii="Arial" w:hAnsi="Arial" w:cs="Arial"/>
          <w:color w:val="000000"/>
        </w:rPr>
        <w:t>miniPortalu</w:t>
      </w:r>
      <w:proofErr w:type="spellEnd"/>
      <w:r>
        <w:rPr>
          <w:rFonts w:ascii="Arial" w:hAnsi="Arial" w:cs="Arial"/>
          <w:color w:val="000000"/>
        </w:rPr>
        <w:t xml:space="preserve"> </w:t>
      </w:r>
      <w:hyperlink r:id="rId13"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w:t>
      </w:r>
      <w:proofErr w:type="spellStart"/>
      <w:r>
        <w:rPr>
          <w:rFonts w:ascii="Arial" w:hAnsi="Arial" w:cs="Arial"/>
          <w:color w:val="000000"/>
        </w:rPr>
        <w:t>ePUAPu</w:t>
      </w:r>
      <w:proofErr w:type="spellEnd"/>
      <w:r>
        <w:rPr>
          <w:rFonts w:ascii="Arial" w:hAnsi="Arial" w:cs="Arial"/>
          <w:color w:val="000000"/>
        </w:rPr>
        <w:t xml:space="preserve"> </w:t>
      </w:r>
      <w:hyperlink r:id="rId14"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color w:val="00000A"/>
        </w:rPr>
        <w:t xml:space="preserve">Wykonawca zamierzający wziąć udział w postępowaniu o udzielenie zamówienia publicznego, musi posiadać konto na </w:t>
      </w:r>
      <w:proofErr w:type="spellStart"/>
      <w:r>
        <w:rPr>
          <w:rFonts w:ascii="Arial" w:hAnsi="Arial" w:cs="Arial"/>
          <w:color w:val="00000A"/>
        </w:rPr>
        <w:t>ePUAP</w:t>
      </w:r>
      <w:proofErr w:type="spellEnd"/>
      <w:r>
        <w:rPr>
          <w:rFonts w:ascii="Arial" w:hAnsi="Arial" w:cs="Arial"/>
          <w:color w:val="00000A"/>
        </w:rPr>
        <w:t xml:space="preserve">. Wykonawca posiadający konto na </w:t>
      </w:r>
      <w:proofErr w:type="spellStart"/>
      <w:r>
        <w:rPr>
          <w:rFonts w:ascii="Arial" w:hAnsi="Arial" w:cs="Arial"/>
          <w:color w:val="00000A"/>
        </w:rPr>
        <w:t>ePUAP</w:t>
      </w:r>
      <w:proofErr w:type="spellEnd"/>
      <w:r>
        <w:rPr>
          <w:rFonts w:ascii="Arial" w:hAnsi="Arial" w:cs="Arial"/>
          <w:color w:val="00000A"/>
        </w:rPr>
        <w:t xml:space="preserve"> ma dostęp do  formularzy: złożenia, zmiany, wycofania oferty oraz do formularza do komunikacji,</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color w:val="00000A"/>
        </w:rPr>
        <w:t>w</w:t>
      </w:r>
      <w:r>
        <w:rPr>
          <w:rFonts w:ascii="Arial" w:hAnsi="Arial" w:cs="Arial"/>
        </w:rPr>
        <w:t xml:space="preserve">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rPr>
        <w:t>miniPortalu</w:t>
      </w:r>
      <w:proofErr w:type="spellEnd"/>
      <w:r>
        <w:rPr>
          <w:rFonts w:ascii="Arial" w:hAnsi="Arial" w:cs="Arial"/>
        </w:rPr>
        <w:t xml:space="preserve"> oraz Regulaminie </w:t>
      </w:r>
      <w:proofErr w:type="spellStart"/>
      <w:r>
        <w:rPr>
          <w:rFonts w:ascii="Arial" w:hAnsi="Arial" w:cs="Arial"/>
        </w:rPr>
        <w:t>ePUAP</w:t>
      </w:r>
      <w:proofErr w:type="spellEnd"/>
      <w:r>
        <w:rPr>
          <w:rFonts w:ascii="Arial" w:hAnsi="Arial" w:cs="Arial"/>
        </w:rPr>
        <w:t>,</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w:t>
      </w:r>
      <w:proofErr w:type="spellStart"/>
      <w:r>
        <w:rPr>
          <w:rFonts w:ascii="Arial" w:hAnsi="Arial" w:cs="Arial"/>
        </w:rPr>
        <w:t>ePUAP</w:t>
      </w:r>
      <w:proofErr w:type="spellEnd"/>
      <w:r>
        <w:rPr>
          <w:rFonts w:ascii="Arial" w:hAnsi="Arial" w:cs="Arial"/>
        </w:rPr>
        <w:t xml:space="preserve">, </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rPr>
        <w:t xml:space="preserve">identyfikator danego postępowania o udzielenie  zamówienia dostępne są w zakładce „POSTĘPOWANIA” na </w:t>
      </w:r>
      <w:proofErr w:type="spellStart"/>
      <w:r>
        <w:rPr>
          <w:rFonts w:ascii="Arial" w:hAnsi="Arial" w:cs="Arial"/>
        </w:rPr>
        <w:t>miniPortalu</w:t>
      </w:r>
      <w:proofErr w:type="spellEnd"/>
      <w:r>
        <w:rPr>
          <w:rFonts w:ascii="Arial" w:hAnsi="Arial" w:cs="Arial"/>
        </w:rPr>
        <w:t xml:space="preserve"> oraz stanowi załącznik do niniejszej SWZ.</w:t>
      </w:r>
    </w:p>
    <w:p w:rsidR="00A47CDD" w:rsidRDefault="00A47CDD" w:rsidP="00D04FB2">
      <w:pPr>
        <w:numPr>
          <w:ilvl w:val="0"/>
          <w:numId w:val="15"/>
        </w:numPr>
        <w:spacing w:after="60" w:line="240" w:lineRule="auto"/>
        <w:jc w:val="both"/>
        <w:rPr>
          <w:rFonts w:ascii="Arial" w:hAnsi="Arial" w:cs="Arial"/>
          <w:b/>
        </w:rPr>
      </w:pPr>
      <w:r>
        <w:rPr>
          <w:rFonts w:ascii="Arial" w:hAnsi="Arial" w:cs="Arial"/>
          <w:b/>
        </w:rPr>
        <w:t xml:space="preserve">Złożenie oferty </w:t>
      </w:r>
    </w:p>
    <w:p w:rsidR="00A47CDD" w:rsidRDefault="00A47CDD" w:rsidP="00D04FB2">
      <w:pPr>
        <w:numPr>
          <w:ilvl w:val="0"/>
          <w:numId w:val="17"/>
        </w:numPr>
        <w:autoSpaceDE w:val="0"/>
        <w:autoSpaceDN w:val="0"/>
        <w:adjustRightInd w:val="0"/>
        <w:spacing w:after="60" w:line="240" w:lineRule="auto"/>
        <w:rPr>
          <w:rFonts w:ascii="Arial" w:hAnsi="Arial" w:cs="Arial"/>
        </w:rPr>
      </w:pPr>
      <w:r>
        <w:rPr>
          <w:rFonts w:ascii="Arial" w:hAnsi="Arial" w:cs="Arial"/>
        </w:rPr>
        <w:t xml:space="preserve">Wykonawca składa ofertę za pośrednictwem Formularza do złożenia, zmiany, wycofania oferty lub wniosku dostępnego na </w:t>
      </w:r>
      <w:proofErr w:type="spellStart"/>
      <w:r>
        <w:rPr>
          <w:rFonts w:ascii="Arial" w:hAnsi="Arial" w:cs="Arial"/>
        </w:rPr>
        <w:t>ePUAP</w:t>
      </w:r>
      <w:proofErr w:type="spellEnd"/>
      <w:r>
        <w:rPr>
          <w:rFonts w:ascii="Arial" w:hAnsi="Arial" w:cs="Arial"/>
        </w:rPr>
        <w:t xml:space="preserve"> i udostępnionego również na </w:t>
      </w:r>
      <w:proofErr w:type="spellStart"/>
      <w:r>
        <w:rPr>
          <w:rFonts w:ascii="Arial" w:hAnsi="Arial" w:cs="Arial"/>
        </w:rPr>
        <w:t>miniPortalu</w:t>
      </w:r>
      <w:proofErr w:type="spellEnd"/>
      <w:r>
        <w:rPr>
          <w:rFonts w:ascii="Arial" w:hAnsi="Arial" w:cs="Arial"/>
        </w:rPr>
        <w:t xml:space="preserve">. Formularz do zaszyfrowania oferty przez Wykonawcę jest dostępny na </w:t>
      </w:r>
      <w:proofErr w:type="spellStart"/>
      <w:r>
        <w:rPr>
          <w:rFonts w:ascii="Arial" w:hAnsi="Arial" w:cs="Arial"/>
        </w:rPr>
        <w:t>miniPortalu</w:t>
      </w:r>
      <w:proofErr w:type="spellEnd"/>
      <w:r>
        <w:rPr>
          <w:rFonts w:ascii="Arial" w:hAnsi="Arial" w:cs="Arial"/>
        </w:rPr>
        <w:t xml:space="preserve"> w szczegółach danego postępowania.</w:t>
      </w:r>
      <w:r>
        <w:rPr>
          <w:rFonts w:ascii="Arial" w:hAnsi="Arial" w:cs="Arial"/>
        </w:rPr>
        <w:br/>
        <w:t xml:space="preserve">W formularzu oferty Wykonawca zobowiązany jest podać adres skrzynki </w:t>
      </w:r>
      <w:proofErr w:type="spellStart"/>
      <w:r>
        <w:rPr>
          <w:rFonts w:ascii="Arial" w:hAnsi="Arial" w:cs="Arial"/>
        </w:rPr>
        <w:t>ePUAP</w:t>
      </w:r>
      <w:proofErr w:type="spellEnd"/>
      <w:r>
        <w:rPr>
          <w:rFonts w:ascii="Arial" w:hAnsi="Arial" w:cs="Arial"/>
        </w:rPr>
        <w:t xml:space="preserve">, na którym prowadzona będzie korespondencja związana z postepowaniem. Formularz </w:t>
      </w:r>
      <w:r>
        <w:rPr>
          <w:rFonts w:ascii="Arial" w:hAnsi="Arial" w:cs="Arial"/>
        </w:rPr>
        <w:lastRenderedPageBreak/>
        <w:t>można wypełnić na stronie internetowej https://obywatel.gov.pl/nforms/ezamowienia podając dane dotyczące postępowania,</w:t>
      </w:r>
    </w:p>
    <w:p w:rsidR="00A47CDD" w:rsidRDefault="00A47CDD" w:rsidP="00D04FB2">
      <w:pPr>
        <w:numPr>
          <w:ilvl w:val="0"/>
          <w:numId w:val="17"/>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.pdf i podpisana kwalifikowanym podpisem elektronicznym. Sposób złożenia oferty, w tym zaszyfrowania oferty opisany jest w Regulaminie korzystania z </w:t>
      </w:r>
      <w:proofErr w:type="spellStart"/>
      <w:r>
        <w:rPr>
          <w:rFonts w:ascii="Arial" w:hAnsi="Arial" w:cs="Arial"/>
        </w:rPr>
        <w:t>miniPortalu</w:t>
      </w:r>
      <w:proofErr w:type="spellEnd"/>
      <w:r>
        <w:rPr>
          <w:rFonts w:ascii="Arial" w:hAnsi="Arial" w:cs="Arial"/>
        </w:rPr>
        <w:t>,</w:t>
      </w:r>
    </w:p>
    <w:p w:rsidR="00A47CDD" w:rsidRDefault="00A47CDD" w:rsidP="00D04FB2">
      <w:pPr>
        <w:numPr>
          <w:ilvl w:val="0"/>
          <w:numId w:val="17"/>
        </w:numPr>
        <w:autoSpaceDE w:val="0"/>
        <w:autoSpaceDN w:val="0"/>
        <w:adjustRightInd w:val="0"/>
        <w:spacing w:after="60" w:line="240" w:lineRule="auto"/>
        <w:jc w:val="both"/>
        <w:rPr>
          <w:rFonts w:ascii="Arial" w:hAnsi="Arial" w:cs="Arial"/>
        </w:rPr>
      </w:pPr>
      <w:r>
        <w:rPr>
          <w:rFonts w:ascii="Arial" w:hAnsi="Arial" w:cs="Arial"/>
        </w:rPr>
        <w:t xml:space="preserve">Wykonawca może przed upływem terminu na składanie ofert zmienić lub wycofać ofertę za pośrednictwem Formularza do złożenia, zmiany, wycofania, oferty dostępnego na </w:t>
      </w:r>
      <w:proofErr w:type="spellStart"/>
      <w:r>
        <w:rPr>
          <w:rFonts w:ascii="Arial" w:hAnsi="Arial" w:cs="Arial"/>
        </w:rPr>
        <w:t>ePUAP</w:t>
      </w:r>
      <w:proofErr w:type="spellEnd"/>
      <w:r>
        <w:rPr>
          <w:rFonts w:ascii="Arial" w:hAnsi="Arial" w:cs="Arial"/>
        </w:rPr>
        <w:t xml:space="preserve"> i udostępnionego również na </w:t>
      </w:r>
      <w:proofErr w:type="spellStart"/>
      <w:r>
        <w:rPr>
          <w:rFonts w:ascii="Arial" w:hAnsi="Arial" w:cs="Arial"/>
        </w:rPr>
        <w:t>miniPortalu</w:t>
      </w:r>
      <w:proofErr w:type="spellEnd"/>
      <w:r>
        <w:rPr>
          <w:rFonts w:ascii="Arial" w:hAnsi="Arial" w:cs="Arial"/>
        </w:rPr>
        <w:t xml:space="preserve">. Sposób zmiany i wycofania oferty został opisany w instrukcji użytkownika systemu </w:t>
      </w:r>
      <w:proofErr w:type="spellStart"/>
      <w:r>
        <w:rPr>
          <w:rFonts w:ascii="Arial" w:hAnsi="Arial" w:cs="Arial"/>
        </w:rPr>
        <w:t>miniPortal</w:t>
      </w:r>
      <w:proofErr w:type="spellEnd"/>
      <w:r>
        <w:rPr>
          <w:rFonts w:ascii="Arial" w:hAnsi="Arial" w:cs="Arial"/>
        </w:rPr>
        <w:t>, dostępnej pod adresem:</w:t>
      </w:r>
    </w:p>
    <w:p w:rsidR="00A47CDD" w:rsidRDefault="00D526B2" w:rsidP="00A47CDD">
      <w:pPr>
        <w:autoSpaceDE w:val="0"/>
        <w:autoSpaceDN w:val="0"/>
        <w:adjustRightInd w:val="0"/>
        <w:spacing w:after="60"/>
        <w:ind w:left="502"/>
        <w:jc w:val="both"/>
        <w:rPr>
          <w:rFonts w:ascii="Arial" w:hAnsi="Arial" w:cs="Arial"/>
        </w:rPr>
      </w:pPr>
      <w:hyperlink r:id="rId15"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D04FB2">
      <w:pPr>
        <w:numPr>
          <w:ilvl w:val="0"/>
          <w:numId w:val="17"/>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rsidR="00A47CDD" w:rsidRDefault="00A47CDD" w:rsidP="00D04FB2">
      <w:pPr>
        <w:numPr>
          <w:ilvl w:val="0"/>
          <w:numId w:val="17"/>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6"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D04FB2">
      <w:pPr>
        <w:numPr>
          <w:ilvl w:val="0"/>
          <w:numId w:val="15"/>
        </w:numPr>
        <w:spacing w:after="60" w:line="240" w:lineRule="auto"/>
        <w:rPr>
          <w:rFonts w:ascii="Arial" w:hAnsi="Arial" w:cs="Arial"/>
        </w:rPr>
      </w:pPr>
      <w:r>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3" w:name="bookmark12"/>
      <w:r>
        <w:rPr>
          <w:rFonts w:ascii="Times New Roman" w:hAnsi="Times New Roman" w:cs="Times New Roman"/>
        </w:rPr>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lastRenderedPageBreak/>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Pr="00F63104" w:rsidRDefault="00F63104" w:rsidP="00F63104">
      <w:pPr>
        <w:spacing w:after="0" w:line="360" w:lineRule="auto"/>
        <w:ind w:left="852" w:hanging="426"/>
        <w:jc w:val="both"/>
        <w:rPr>
          <w:rFonts w:ascii="Arial" w:eastAsia="Verdana" w:hAnsi="Arial" w:cs="Arial"/>
          <w:b/>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A47CDD" w:rsidRDefault="00F6310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t>5</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.pdf i podpisana kwalifikowanym podpisem elektronicznym. Sposób złożenia oferty, w tym zaszyfrowania oferty opisany jest w Regulaminie korzystania z </w:t>
      </w:r>
      <w:proofErr w:type="spellStart"/>
      <w:r>
        <w:rPr>
          <w:rFonts w:ascii="Arial" w:hAnsi="Arial" w:cs="Arial"/>
        </w:rPr>
        <w:t>miniPortalu</w:t>
      </w:r>
      <w:proofErr w:type="spellEnd"/>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lastRenderedPageBreak/>
        <w:t>7.</w:t>
      </w:r>
      <w:r>
        <w:rPr>
          <w:rFonts w:ascii="Arial" w:eastAsia="Verdana" w:hAnsi="Arial" w:cs="Arial"/>
          <w:b/>
        </w:rPr>
        <w:tab/>
      </w:r>
      <w:r>
        <w:rPr>
          <w:rFonts w:ascii="Arial" w:eastAsia="Verdana" w:hAnsi="Arial" w:cs="Arial"/>
        </w:rPr>
        <w:t xml:space="preserve">Wykonawca składa ofertę, za pośrednictwem Formularza do złożenia, zmiany, wycofania oferty lub wniosku dostępnego na </w:t>
      </w:r>
      <w:proofErr w:type="spellStart"/>
      <w:r>
        <w:rPr>
          <w:rFonts w:ascii="Arial" w:eastAsia="Verdana" w:hAnsi="Arial" w:cs="Arial"/>
        </w:rPr>
        <w:t>ePUAP</w:t>
      </w:r>
      <w:proofErr w:type="spellEnd"/>
      <w:r>
        <w:rPr>
          <w:rFonts w:ascii="Arial" w:eastAsia="Verdana" w:hAnsi="Arial" w:cs="Arial"/>
        </w:rPr>
        <w:t xml:space="preserve"> i udostępnionego również na </w:t>
      </w:r>
      <w:proofErr w:type="spellStart"/>
      <w:r>
        <w:rPr>
          <w:rFonts w:ascii="Arial" w:eastAsia="Verdana" w:hAnsi="Arial" w:cs="Arial"/>
        </w:rPr>
        <w:t>miniPortalu</w:t>
      </w:r>
      <w:proofErr w:type="spellEnd"/>
      <w:r>
        <w:rPr>
          <w:rFonts w:ascii="Arial" w:eastAsia="Verdana" w:hAnsi="Arial" w:cs="Arial"/>
        </w:rPr>
        <w:t xml:space="preserve">. Szyfrowanie oferty przez Wykonawcę odbywa się za pomocą aplikacji dostępnej dla Wykonawców na </w:t>
      </w:r>
      <w:proofErr w:type="spellStart"/>
      <w:r>
        <w:rPr>
          <w:rFonts w:ascii="Arial" w:eastAsia="Verdana" w:hAnsi="Arial" w:cs="Arial"/>
        </w:rPr>
        <w:t>miniPortalu</w:t>
      </w:r>
      <w:proofErr w:type="spellEnd"/>
      <w:r>
        <w:rPr>
          <w:rFonts w:ascii="Arial" w:eastAsia="Verdana" w:hAnsi="Arial" w:cs="Arial"/>
        </w:rPr>
        <w:t>. W formularzu oferty Wykonawca zobowiązany jest podać adres skrzynki, na którym prowadzona będzie korespondencja związana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A47CDD">
      <w:pPr>
        <w:spacing w:before="240" w:line="360" w:lineRule="auto"/>
        <w:ind w:left="426" w:hanging="426"/>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A47CDD">
      <w:pPr>
        <w:spacing w:line="360" w:lineRule="auto"/>
        <w:ind w:left="426" w:hanging="426"/>
        <w:jc w:val="both"/>
        <w:rPr>
          <w:rFonts w:ascii="Arial" w:hAnsi="Arial" w:cs="Arial"/>
          <w:b/>
        </w:rPr>
      </w:pPr>
      <w:r>
        <w:rPr>
          <w:rFonts w:ascii="Arial" w:hAnsi="Arial" w:cs="Arial"/>
          <w:b/>
        </w:rPr>
        <w:lastRenderedPageBreak/>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Default="00A47CDD" w:rsidP="00A47CDD">
      <w:pPr>
        <w:spacing w:line="360" w:lineRule="auto"/>
        <w:ind w:left="426" w:hanging="426"/>
        <w:jc w:val="both"/>
        <w:rPr>
          <w:rFonts w:ascii="Calibri" w:hAnsi="Calibri" w:cs="Times New Roman"/>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F51948" w:rsidRPr="00F51948" w:rsidRDefault="00F51948" w:rsidP="00F51948">
      <w:pPr>
        <w:spacing w:line="360" w:lineRule="auto"/>
        <w:jc w:val="both"/>
        <w:rPr>
          <w:rFonts w:ascii="Arial" w:eastAsia="Calibri" w:hAnsi="Arial" w:cs="Arial"/>
          <w:b/>
        </w:rPr>
      </w:pPr>
      <w:r w:rsidRPr="00F51948">
        <w:rPr>
          <w:rFonts w:ascii="Arial" w:eastAsia="Calibri" w:hAnsi="Arial" w:cs="Arial"/>
        </w:rPr>
        <w:t xml:space="preserve">Wykonawca zobowiązany jest do zabezpieczenia swojej oferty wadium w wysokości:               </w:t>
      </w:r>
      <w:r w:rsidRPr="009A55B5">
        <w:rPr>
          <w:rFonts w:ascii="Arial" w:eastAsia="Calibri" w:hAnsi="Arial" w:cs="Arial"/>
          <w:b/>
        </w:rPr>
        <w:t>800 zł</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9A55B5">
        <w:rPr>
          <w:rFonts w:ascii="Arial" w:eastAsia="Calibri" w:hAnsi="Arial" w:cs="Arial"/>
        </w:rPr>
        <w:t>rawy ADP.2301.12</w:t>
      </w:r>
      <w:r>
        <w:rPr>
          <w:rFonts w:ascii="Arial" w:eastAsia="Calibri" w:hAnsi="Arial" w:cs="Arial"/>
        </w:rPr>
        <w:t>0</w:t>
      </w:r>
      <w:r w:rsidR="009A55B5">
        <w:rPr>
          <w:rFonts w:ascii="Arial" w:eastAsia="Calibri" w:hAnsi="Arial" w:cs="Arial"/>
        </w:rPr>
        <w:t xml:space="preserve">.2021 </w:t>
      </w:r>
      <w:r w:rsidRPr="00F51948">
        <w:rPr>
          <w:rFonts w:ascii="Arial" w:eastAsia="Calibri" w:hAnsi="Arial" w:cs="Arial"/>
        </w:rPr>
        <w:t xml:space="preserve">”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lastRenderedPageBreak/>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 xml:space="preserve">musi obejmować odpowiedzialność za wszystkie przypadki powodujące utratę wadium przez Wykonawcę określone w </w:t>
      </w:r>
      <w:proofErr w:type="spellStart"/>
      <w:r w:rsidRPr="00F51948">
        <w:rPr>
          <w:rFonts w:ascii="Arial" w:hAnsi="Arial" w:cs="Arial"/>
        </w:rPr>
        <w:t>p.z.p</w:t>
      </w:r>
      <w:proofErr w:type="spellEnd"/>
      <w:r w:rsidRPr="00F51948">
        <w:rPr>
          <w:rFonts w:ascii="Arial" w:hAnsi="Arial" w:cs="Arial"/>
        </w:rPr>
        <w:t>.,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 xml:space="preserve">w przypadku Wykonawców wspólnie ubiegających się o udzielenie zamówienia (art. 58 </w:t>
      </w:r>
      <w:proofErr w:type="spellStart"/>
      <w:r w:rsidRPr="00F51948">
        <w:rPr>
          <w:rFonts w:ascii="Arial" w:hAnsi="Arial" w:cs="Arial"/>
        </w:rPr>
        <w:t>p.z.p</w:t>
      </w:r>
      <w:proofErr w:type="spellEnd"/>
      <w:r w:rsidRPr="00F51948">
        <w:rPr>
          <w:rFonts w:ascii="Arial" w:hAnsi="Arial" w:cs="Aria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w:t>
      </w:r>
      <w:proofErr w:type="spellStart"/>
      <w:r w:rsidRPr="00F51948">
        <w:rPr>
          <w:rFonts w:ascii="Arial" w:eastAsia="Calibri" w:hAnsi="Arial" w:cs="Arial"/>
        </w:rPr>
        <w:t>p.z.p</w:t>
      </w:r>
      <w:proofErr w:type="spellEnd"/>
      <w:r w:rsidRPr="00F51948">
        <w:rPr>
          <w:rFonts w:ascii="Arial" w:eastAsia="Calibri" w:hAnsi="Arial" w:cs="Arial"/>
        </w:rPr>
        <w:t>. zostanie odrzucona.</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 xml:space="preserve">Zasady zwrotu oraz okoliczności zatrzymania wadium określa </w:t>
      </w:r>
      <w:proofErr w:type="spellStart"/>
      <w:r w:rsidRPr="00F51948">
        <w:rPr>
          <w:rFonts w:ascii="Arial" w:eastAsia="Calibri" w:hAnsi="Arial" w:cs="Arial"/>
        </w:rPr>
        <w:t>p.z.p</w:t>
      </w:r>
      <w:proofErr w:type="spellEnd"/>
      <w:r w:rsidRPr="00F51948">
        <w:rPr>
          <w:rFonts w:ascii="Arial" w:eastAsia="Calibri" w:hAnsi="Arial" w:cs="Arial"/>
        </w:rPr>
        <w:t>.</w:t>
      </w:r>
    </w:p>
    <w:p w:rsidR="00A47CDD" w:rsidRDefault="00A47CDD" w:rsidP="00A47CDD">
      <w:pPr>
        <w:spacing w:line="360" w:lineRule="auto"/>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9A55B5">
        <w:rPr>
          <w:rFonts w:ascii="Arial" w:hAnsi="Arial" w:cs="Arial"/>
          <w:b/>
          <w:color w:val="000000"/>
          <w:szCs w:val="20"/>
        </w:rPr>
        <w:t xml:space="preserve">90 dni, tj. do dnia 23.04.2022 </w:t>
      </w:r>
      <w:r>
        <w:rPr>
          <w:rFonts w:ascii="Arial" w:hAnsi="Arial" w:cs="Arial"/>
          <w:b/>
          <w:color w:val="000000"/>
          <w:szCs w:val="20"/>
        </w:rPr>
        <w:t xml:space="preserve">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proofErr w:type="spellStart"/>
      <w:r>
        <w:rPr>
          <w:rFonts w:ascii="Arial" w:hAnsi="Arial" w:cs="Arial"/>
          <w:color w:val="000000"/>
        </w:rPr>
        <w:t>miniportal</w:t>
      </w:r>
      <w:proofErr w:type="spellEnd"/>
      <w:r>
        <w:rPr>
          <w:rFonts w:ascii="Arial" w:hAnsi="Arial" w:cs="Arial"/>
          <w:color w:val="000000"/>
        </w:rPr>
        <w:t xml:space="preserve">  </w:t>
      </w:r>
      <w:r w:rsidR="009A55B5">
        <w:rPr>
          <w:rFonts w:ascii="Arial" w:hAnsi="Arial" w:cs="Arial"/>
          <w:b/>
          <w:color w:val="000000"/>
        </w:rPr>
        <w:t>do dnia 24</w:t>
      </w:r>
      <w:r>
        <w:rPr>
          <w:rFonts w:ascii="Arial" w:hAnsi="Arial" w:cs="Arial"/>
          <w:b/>
          <w:color w:val="000000"/>
        </w:rPr>
        <w:t>.</w:t>
      </w:r>
      <w:r w:rsidR="009A55B5">
        <w:rPr>
          <w:rFonts w:ascii="Arial" w:hAnsi="Arial" w:cs="Arial"/>
          <w:b/>
          <w:bCs/>
          <w:caps/>
          <w:color w:val="000000"/>
        </w:rPr>
        <w:t>01</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9A55B5">
        <w:rPr>
          <w:rFonts w:ascii="Arial" w:hAnsi="Arial" w:cs="Arial"/>
          <w:b/>
          <w:bCs/>
          <w:caps/>
          <w:color w:val="000000"/>
        </w:rPr>
        <w:t>24.01</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Pr>
          <w:rFonts w:ascii="Arial" w:hAnsi="Arial" w:cs="Arial"/>
          <w:b/>
          <w:bCs/>
          <w:caps/>
          <w:color w:val="000000"/>
        </w:rPr>
        <w:t>13.00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 xml:space="preserve">Otwarcie ofert nastąpi przy użyciu </w:t>
      </w:r>
      <w:proofErr w:type="spellStart"/>
      <w:r>
        <w:rPr>
          <w:rFonts w:ascii="Arial" w:hAnsi="Arial" w:cs="Arial"/>
        </w:rPr>
        <w:t>miniportalu</w:t>
      </w:r>
      <w:proofErr w:type="spellEnd"/>
      <w:r>
        <w:rPr>
          <w:rFonts w:ascii="Arial" w:hAnsi="Arial" w:cs="Arial"/>
        </w:rPr>
        <w:t xml:space="preserve">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A47CDD" w:rsidRDefault="00A47CDD" w:rsidP="00A47CDD">
      <w:pPr>
        <w:pStyle w:val="Nagwek3"/>
        <w:rPr>
          <w:rFonts w:ascii="Times New Roman" w:hAnsi="Times New Roman" w:cs="Times New Roman"/>
        </w:rPr>
      </w:pPr>
    </w:p>
    <w:p w:rsidR="009A55B5" w:rsidRDefault="009A55B5" w:rsidP="009A55B5"/>
    <w:p w:rsidR="009A55B5" w:rsidRDefault="009A55B5" w:rsidP="009A55B5"/>
    <w:p w:rsidR="009A55B5" w:rsidRPr="009A55B5" w:rsidRDefault="009A55B5" w:rsidP="009A55B5"/>
    <w:p w:rsidR="00A47CDD" w:rsidRDefault="00A47CDD" w:rsidP="00A47CDD">
      <w:pPr>
        <w:pStyle w:val="Nagwek3"/>
        <w:rPr>
          <w:rFonts w:ascii="Times New Roman" w:hAnsi="Times New Roman" w:cs="Times New Roman"/>
        </w:rPr>
      </w:pPr>
      <w:r>
        <w:rPr>
          <w:rFonts w:ascii="Times New Roman" w:hAnsi="Times New Roman" w:cs="Times New Roman"/>
        </w:rPr>
        <w:lastRenderedPageBreak/>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A47CDD">
      <w:pPr>
        <w:autoSpaceDE w:val="0"/>
        <w:autoSpaceDN w:val="0"/>
        <w:adjustRightInd w:val="0"/>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A47CDD">
      <w:pPr>
        <w:suppressAutoHyphens/>
        <w:spacing w:line="264"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A47CDD">
      <w:pPr>
        <w:autoSpaceDE w:val="0"/>
        <w:autoSpaceDN w:val="0"/>
        <w:adjustRightInd w:val="0"/>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A47CDD">
      <w:pPr>
        <w:autoSpaceDE w:val="0"/>
        <w:autoSpaceDN w:val="0"/>
        <w:adjustRightInd w:val="0"/>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A47CDD">
      <w:pPr>
        <w:autoSpaceDE w:val="0"/>
        <w:autoSpaceDN w:val="0"/>
        <w:adjustRightInd w:val="0"/>
        <w:rPr>
          <w:rFonts w:ascii="Arial" w:eastAsia="Times New Roman" w:hAnsi="Arial" w:cs="Arial"/>
          <w:b/>
          <w:bCs/>
          <w:lang w:eastAsia="pl-PL"/>
        </w:rPr>
      </w:pPr>
      <w:r>
        <w:rPr>
          <w:rFonts w:ascii="Arial" w:hAnsi="Arial" w:cs="Arial"/>
          <w:b/>
          <w:bCs/>
        </w:rPr>
        <w:t>A2 Kryterium „czas realizacji”.</w:t>
      </w:r>
    </w:p>
    <w:p w:rsidR="00A47CDD" w:rsidRDefault="00A47CDD" w:rsidP="00A47CDD">
      <w:pPr>
        <w:suppressAutoHyphens/>
        <w:spacing w:line="264"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A47CDD">
      <w:pPr>
        <w:autoSpaceDE w:val="0"/>
        <w:autoSpaceDN w:val="0"/>
        <w:adjustRightInd w:val="0"/>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A47CDD">
      <w:pPr>
        <w:autoSpaceDE w:val="0"/>
        <w:autoSpaceDN w:val="0"/>
        <w:adjustRightInd w:val="0"/>
        <w:rPr>
          <w:rFonts w:ascii="Arial" w:hAnsi="Arial" w:cs="Arial"/>
          <w:b/>
          <w:bCs/>
        </w:rPr>
      </w:pPr>
      <w:r>
        <w:rPr>
          <w:rFonts w:ascii="Arial" w:hAnsi="Arial" w:cs="Arial"/>
          <w:b/>
          <w:bCs/>
        </w:rPr>
        <w:t>P = A1+A2</w:t>
      </w:r>
    </w:p>
    <w:p w:rsidR="00A47CDD" w:rsidRDefault="00A47CDD" w:rsidP="00A47CDD">
      <w:pPr>
        <w:autoSpaceDE w:val="0"/>
        <w:autoSpaceDN w:val="0"/>
        <w:adjustRightInd w:val="0"/>
        <w:rPr>
          <w:rFonts w:ascii="Arial" w:hAnsi="Arial" w:cs="Arial"/>
          <w:bCs/>
        </w:rPr>
      </w:pPr>
      <w:r>
        <w:rPr>
          <w:rFonts w:ascii="Arial" w:hAnsi="Arial" w:cs="Arial"/>
          <w:bCs/>
        </w:rPr>
        <w:t>A1  – ilość punktów w kryterium  cena brutto</w:t>
      </w:r>
    </w:p>
    <w:p w:rsidR="00A47CDD" w:rsidRDefault="00A47CDD" w:rsidP="00A47CDD">
      <w:pPr>
        <w:autoSpaceDE w:val="0"/>
        <w:autoSpaceDN w:val="0"/>
        <w:adjustRightInd w:val="0"/>
        <w:rPr>
          <w:rFonts w:ascii="Arial" w:hAnsi="Arial" w:cs="Arial"/>
          <w:bCs/>
        </w:rPr>
      </w:pPr>
      <w:r>
        <w:rPr>
          <w:rFonts w:ascii="Arial" w:hAnsi="Arial" w:cs="Arial"/>
          <w:bCs/>
        </w:rPr>
        <w:t>A2    -ilość punktów w kryterium czas realizacji</w:t>
      </w:r>
    </w:p>
    <w:p w:rsidR="00A47CDD" w:rsidRDefault="00A47CDD" w:rsidP="00A47CDD">
      <w:pPr>
        <w:autoSpaceDE w:val="0"/>
        <w:autoSpaceDN w:val="0"/>
        <w:adjustRightInd w:val="0"/>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D04FB2">
      <w:pPr>
        <w:numPr>
          <w:ilvl w:val="0"/>
          <w:numId w:val="18"/>
        </w:numPr>
        <w:autoSpaceDE w:val="0"/>
        <w:autoSpaceDN w:val="0"/>
        <w:adjustRightInd w:val="0"/>
        <w:spacing w:after="0" w:line="240" w:lineRule="auto"/>
        <w:rPr>
          <w:rFonts w:ascii="Arial" w:hAnsi="Arial" w:cs="Arial"/>
          <w:bCs/>
        </w:rPr>
      </w:pPr>
      <w:r>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7CDD" w:rsidRDefault="00A47CDD" w:rsidP="00D04FB2">
      <w:pPr>
        <w:numPr>
          <w:ilvl w:val="0"/>
          <w:numId w:val="18"/>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D04FB2">
      <w:pPr>
        <w:numPr>
          <w:ilvl w:val="0"/>
          <w:numId w:val="18"/>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A47CDD">
      <w:pPr>
        <w:ind w:left="720"/>
        <w:contextualSpacing/>
        <w:jc w:val="both"/>
        <w:rPr>
          <w:rFonts w:ascii="Arial" w:hAnsi="Arial" w:cs="Arial"/>
        </w:rPr>
      </w:pPr>
    </w:p>
    <w:p w:rsidR="00A47CDD" w:rsidRDefault="00A47CDD" w:rsidP="00D04FB2">
      <w:pPr>
        <w:numPr>
          <w:ilvl w:val="0"/>
          <w:numId w:val="19"/>
        </w:numPr>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D04FB2">
      <w:pPr>
        <w:numPr>
          <w:ilvl w:val="0"/>
          <w:numId w:val="19"/>
        </w:numPr>
        <w:contextualSpacing/>
        <w:jc w:val="both"/>
        <w:rPr>
          <w:rFonts w:ascii="Arial" w:hAnsi="Arial" w:cs="Arial"/>
        </w:rPr>
      </w:pPr>
      <w:r>
        <w:rPr>
          <w:rFonts w:ascii="Arial" w:hAnsi="Arial" w:cs="Arial"/>
        </w:rPr>
        <w:lastRenderedPageBreak/>
        <w:t xml:space="preserve"> Zamawiający oceni i porówna tylko te oferty, które odpowiadają treści i wymogom SWZ. </w:t>
      </w:r>
    </w:p>
    <w:p w:rsidR="00A47CDD" w:rsidRDefault="00A47CDD" w:rsidP="00D04FB2">
      <w:pPr>
        <w:numPr>
          <w:ilvl w:val="0"/>
          <w:numId w:val="19"/>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D04FB2">
      <w:pPr>
        <w:numPr>
          <w:ilvl w:val="0"/>
          <w:numId w:val="19"/>
        </w:numPr>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D04FB2">
      <w:pPr>
        <w:numPr>
          <w:ilvl w:val="0"/>
          <w:numId w:val="19"/>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w:t>
      </w:r>
      <w:proofErr w:type="spellStart"/>
      <w:r>
        <w:rPr>
          <w:rFonts w:ascii="Arial" w:hAnsi="Arial" w:cs="Arial"/>
          <w:szCs w:val="20"/>
        </w:rPr>
        <w:t>p.z.p</w:t>
      </w:r>
      <w:proofErr w:type="spellEnd"/>
      <w:r>
        <w:rPr>
          <w:rFonts w:ascii="Arial" w:hAnsi="Arial" w:cs="Arial"/>
          <w:szCs w:val="20"/>
        </w:rPr>
        <w:t xml:space="preserve">.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CD4855" w:rsidRDefault="00CD4855" w:rsidP="00A47CDD">
      <w:pPr>
        <w:spacing w:line="360" w:lineRule="auto"/>
        <w:ind w:left="426" w:hanging="426"/>
        <w:jc w:val="both"/>
        <w:rPr>
          <w:rFonts w:ascii="Arial" w:hAnsi="Arial" w:cs="Arial"/>
          <w:szCs w:val="20"/>
        </w:rPr>
      </w:pPr>
    </w:p>
    <w:p w:rsidR="00CD4855" w:rsidRDefault="00CD4855" w:rsidP="00A47CDD">
      <w:pPr>
        <w:spacing w:line="360" w:lineRule="auto"/>
        <w:ind w:left="426" w:hanging="426"/>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 xml:space="preserve">Zmiana postanowień zawartej umowy w stosunku do treści oferty, na podstawie której dokonano wyboru Wykonawcy, są możliwe gdy zachodzi co najmniej jedna z okoliczności wymienionych w art. 455 </w:t>
      </w:r>
      <w:proofErr w:type="spellStart"/>
      <w:r>
        <w:rPr>
          <w:rFonts w:ascii="Arial" w:hAnsi="Arial" w:cs="Arial"/>
        </w:rPr>
        <w:t>p.z.p</w:t>
      </w:r>
      <w:proofErr w:type="spellEnd"/>
      <w:r>
        <w:rPr>
          <w:rFonts w:ascii="Arial" w:hAnsi="Arial" w:cs="Arial"/>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lastRenderedPageBreak/>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 xml:space="preserve">o aktualności informacji zawartych w oświadczeniu, o którym mowa w art. 125 ust. 1 </w:t>
      </w:r>
      <w:proofErr w:type="spellStart"/>
      <w:r>
        <w:rPr>
          <w:rFonts w:ascii="Arial" w:hAnsi="Arial" w:cs="Arial"/>
          <w:szCs w:val="20"/>
        </w:rPr>
        <w:t>p.z.p</w:t>
      </w:r>
      <w:proofErr w:type="spellEnd"/>
      <w:r>
        <w:rPr>
          <w:rFonts w:ascii="Arial" w:hAnsi="Arial" w:cs="Arial"/>
          <w:szCs w:val="20"/>
        </w:rPr>
        <w:t>.</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p>
    <w:p w:rsidR="00A47CDD" w:rsidRDefault="00A47CDD" w:rsidP="00A47CDD">
      <w:pPr>
        <w:suppressAutoHyphens/>
        <w:spacing w:before="480" w:after="360" w:line="360" w:lineRule="auto"/>
        <w:jc w:val="both"/>
        <w:rPr>
          <w:rFonts w:ascii="Calibri" w:hAnsi="Calibri" w:cs="Times New Roman"/>
          <w:b/>
          <w:szCs w:val="20"/>
        </w:rPr>
      </w:pPr>
      <w:r>
        <w:rPr>
          <w:b/>
          <w:szCs w:val="20"/>
        </w:rPr>
        <w:t>Niniejszą SWZ przedkłada do akceptacji Komisja Przetargowa w następującym składzie:</w:t>
      </w:r>
    </w:p>
    <w:p w:rsidR="00A47CDD" w:rsidRDefault="00A47CDD" w:rsidP="00A47CDD">
      <w:pPr>
        <w:suppressAutoHyphens/>
        <w:spacing w:before="240" w:after="40" w:line="360" w:lineRule="auto"/>
        <w:ind w:left="709" w:hanging="709"/>
        <w:jc w:val="both"/>
        <w:rPr>
          <w:b/>
          <w:szCs w:val="20"/>
        </w:rPr>
      </w:pPr>
      <w:r>
        <w:rPr>
          <w:b/>
          <w:szCs w:val="20"/>
        </w:rPr>
        <w:t>Podpisy Komisji przetargowej</w:t>
      </w:r>
    </w:p>
    <w:p w:rsidR="00A47CDD" w:rsidRDefault="00513AAB" w:rsidP="00D04FB2">
      <w:pPr>
        <w:numPr>
          <w:ilvl w:val="0"/>
          <w:numId w:val="20"/>
        </w:numPr>
        <w:spacing w:after="0" w:line="360" w:lineRule="auto"/>
        <w:rPr>
          <w:rFonts w:ascii="Arial" w:hAnsi="Arial" w:cs="Arial"/>
        </w:rPr>
      </w:pPr>
      <w:r>
        <w:rPr>
          <w:rFonts w:ascii="Arial" w:hAnsi="Arial" w:cs="Arial"/>
        </w:rPr>
        <w:t xml:space="preserve">Ewa </w:t>
      </w:r>
      <w:proofErr w:type="spellStart"/>
      <w:r>
        <w:rPr>
          <w:rFonts w:ascii="Arial" w:hAnsi="Arial" w:cs="Arial"/>
        </w:rPr>
        <w:t>Boksa</w:t>
      </w:r>
      <w:proofErr w:type="spellEnd"/>
      <w:r w:rsidR="00A47CDD">
        <w:rPr>
          <w:rFonts w:ascii="Arial" w:hAnsi="Arial" w:cs="Arial"/>
        </w:rPr>
        <w:t xml:space="preserve">          </w:t>
      </w:r>
      <w:r>
        <w:rPr>
          <w:rFonts w:ascii="Arial" w:hAnsi="Arial" w:cs="Arial"/>
        </w:rPr>
        <w:t xml:space="preserve">        </w:t>
      </w:r>
      <w:r w:rsidR="00A47CDD">
        <w:rPr>
          <w:rFonts w:ascii="Arial" w:hAnsi="Arial" w:cs="Arial"/>
        </w:rPr>
        <w:t xml:space="preserve"> -  przewodniczący                              ………………………</w:t>
      </w:r>
    </w:p>
    <w:p w:rsidR="00A47CDD" w:rsidRDefault="00513AAB" w:rsidP="00D04FB2">
      <w:pPr>
        <w:numPr>
          <w:ilvl w:val="0"/>
          <w:numId w:val="20"/>
        </w:numPr>
        <w:spacing w:after="0" w:line="360" w:lineRule="auto"/>
        <w:rPr>
          <w:rFonts w:ascii="Arial" w:hAnsi="Arial" w:cs="Arial"/>
        </w:rPr>
      </w:pPr>
      <w:r>
        <w:rPr>
          <w:rFonts w:ascii="Arial" w:hAnsi="Arial" w:cs="Arial"/>
        </w:rPr>
        <w:t xml:space="preserve">Grzegorz Krukowski         </w:t>
      </w:r>
      <w:r w:rsidR="00A47CDD">
        <w:rPr>
          <w:rFonts w:ascii="Arial" w:hAnsi="Arial" w:cs="Arial"/>
        </w:rPr>
        <w:t xml:space="preserve">  – zastępca przewodniczącego     ……………………..</w:t>
      </w:r>
    </w:p>
    <w:p w:rsidR="00A47CDD" w:rsidRDefault="00513AAB" w:rsidP="00D04FB2">
      <w:pPr>
        <w:numPr>
          <w:ilvl w:val="0"/>
          <w:numId w:val="20"/>
        </w:numPr>
        <w:spacing w:after="0" w:line="360" w:lineRule="auto"/>
        <w:rPr>
          <w:rFonts w:ascii="Arial" w:hAnsi="Arial" w:cs="Arial"/>
        </w:rPr>
      </w:pPr>
      <w:r>
        <w:rPr>
          <w:rFonts w:ascii="Arial" w:hAnsi="Arial" w:cs="Arial"/>
        </w:rPr>
        <w:t xml:space="preserve">Małgorzata Warwas               </w:t>
      </w:r>
      <w:r w:rsidR="00A47CDD">
        <w:rPr>
          <w:rFonts w:ascii="Arial" w:hAnsi="Arial" w:cs="Arial"/>
        </w:rPr>
        <w:t xml:space="preserve">   - członek                                ………………………</w:t>
      </w:r>
    </w:p>
    <w:p w:rsidR="00A47CDD" w:rsidRDefault="00A47CDD" w:rsidP="00D04FB2">
      <w:pPr>
        <w:numPr>
          <w:ilvl w:val="0"/>
          <w:numId w:val="20"/>
        </w:numPr>
        <w:spacing w:after="0" w:line="360" w:lineRule="auto"/>
        <w:rPr>
          <w:rFonts w:ascii="Arial" w:hAnsi="Arial" w:cs="Arial"/>
          <w:szCs w:val="24"/>
        </w:rPr>
      </w:pPr>
      <w:r>
        <w:rPr>
          <w:rFonts w:ascii="Arial" w:hAnsi="Arial" w:cs="Arial"/>
        </w:rPr>
        <w:t>Jolanta Dutkiewicz                  - członek                                ………………………</w:t>
      </w:r>
    </w:p>
    <w:p w:rsidR="00A47CDD" w:rsidRDefault="00A47CDD" w:rsidP="00D04FB2">
      <w:pPr>
        <w:numPr>
          <w:ilvl w:val="0"/>
          <w:numId w:val="20"/>
        </w:numPr>
        <w:spacing w:after="0" w:line="360" w:lineRule="auto"/>
        <w:rPr>
          <w:rFonts w:ascii="Arial" w:hAnsi="Arial" w:cs="Arial"/>
        </w:rPr>
      </w:pPr>
      <w:r>
        <w:rPr>
          <w:rFonts w:ascii="Arial" w:hAnsi="Arial" w:cs="Arial"/>
        </w:rPr>
        <w:t>Marcin Kmieciak                     - sekretarz                              ……………………...</w:t>
      </w:r>
    </w:p>
    <w:p w:rsidR="00A47CDD" w:rsidRDefault="00A47CDD" w:rsidP="00A47CDD">
      <w:pPr>
        <w:suppressAutoHyphens/>
        <w:spacing w:before="240" w:after="40" w:line="360" w:lineRule="auto"/>
        <w:ind w:left="709" w:hanging="709"/>
        <w:jc w:val="right"/>
        <w:rPr>
          <w:rFonts w:ascii="Calibri" w:hAnsi="Calibri" w:cs="Times New Roman"/>
          <w:b/>
          <w:szCs w:val="20"/>
        </w:rPr>
      </w:pPr>
      <w:r>
        <w:rPr>
          <w:b/>
          <w:szCs w:val="20"/>
        </w:rPr>
        <w:t>Zatwierdzam:</w:t>
      </w:r>
    </w:p>
    <w:p w:rsidR="00A47CDD" w:rsidRDefault="00A47CDD" w:rsidP="00A47CDD">
      <w:pPr>
        <w:suppressAutoHyphens/>
        <w:ind w:left="709" w:hanging="709"/>
        <w:jc w:val="right"/>
        <w:rPr>
          <w:szCs w:val="20"/>
        </w:rPr>
      </w:pPr>
    </w:p>
    <w:p w:rsidR="00155161" w:rsidRDefault="00155161" w:rsidP="00A47CDD">
      <w:pPr>
        <w:suppressAutoHyphens/>
        <w:ind w:left="709" w:hanging="709"/>
        <w:jc w:val="right"/>
        <w:rPr>
          <w:i/>
        </w:rPr>
      </w:pPr>
    </w:p>
    <w:p w:rsidR="00A47CDD" w:rsidRDefault="00A47CDD" w:rsidP="00A47CDD">
      <w:pPr>
        <w:suppressAutoHyphens/>
        <w:ind w:left="709" w:hanging="709"/>
        <w:jc w:val="right"/>
        <w:rPr>
          <w:bCs/>
        </w:rPr>
      </w:pPr>
      <w:r>
        <w:t>REKTOR</w:t>
      </w:r>
    </w:p>
    <w:p w:rsidR="00A47CDD" w:rsidRDefault="00A47CDD" w:rsidP="00A47CDD">
      <w:pPr>
        <w:tabs>
          <w:tab w:val="left" w:pos="1515"/>
        </w:tabs>
        <w:rPr>
          <w:b/>
        </w:rPr>
      </w:pPr>
    </w:p>
    <w:p w:rsidR="00A47CDD" w:rsidRDefault="00A47CDD" w:rsidP="00A47CDD">
      <w:pPr>
        <w:tabs>
          <w:tab w:val="left" w:pos="1515"/>
        </w:tabs>
        <w:rPr>
          <w:b/>
        </w:rPr>
      </w:pPr>
    </w:p>
    <w:p w:rsidR="005047A0" w:rsidRDefault="005047A0" w:rsidP="00A47CDD">
      <w:pPr>
        <w:tabs>
          <w:tab w:val="left" w:pos="1515"/>
        </w:tabs>
        <w:rPr>
          <w:b/>
        </w:rPr>
      </w:pPr>
    </w:p>
    <w:p w:rsidR="005047A0" w:rsidRPr="005047A0" w:rsidRDefault="005047A0" w:rsidP="005047A0">
      <w:pPr>
        <w:jc w:val="center"/>
        <w:rPr>
          <w:rFonts w:ascii="Arial" w:hAnsi="Arial" w:cs="Arial"/>
          <w:b/>
          <w:sz w:val="28"/>
        </w:rPr>
      </w:pPr>
      <w:r w:rsidRPr="00125D6A">
        <w:rPr>
          <w:rFonts w:ascii="Arial" w:hAnsi="Arial" w:cs="Arial"/>
          <w:b/>
          <w:sz w:val="28"/>
        </w:rPr>
        <w:lastRenderedPageBreak/>
        <w:t>OPIS PRZEDMIOTU ZAMÓWIENIA</w:t>
      </w:r>
      <w:r>
        <w:rPr>
          <w:rFonts w:ascii="Arial" w:hAnsi="Arial" w:cs="Arial"/>
          <w:b/>
          <w:sz w:val="28"/>
        </w:rPr>
        <w:t xml:space="preserve"> załącznik nr 5</w:t>
      </w:r>
    </w:p>
    <w:p w:rsidR="005047A0" w:rsidRDefault="005047A0" w:rsidP="005047A0">
      <w:pPr>
        <w:pStyle w:val="Akapitzlist"/>
        <w:rPr>
          <w:rFonts w:ascii="Arial" w:hAnsi="Arial" w:cs="Arial"/>
          <w:b/>
          <w:color w:val="FF0000"/>
          <w:sz w:val="24"/>
        </w:rPr>
      </w:pPr>
      <w:r>
        <w:rPr>
          <w:rFonts w:ascii="Arial" w:hAnsi="Arial" w:cs="Arial"/>
          <w:b/>
          <w:color w:val="FF0000"/>
          <w:sz w:val="24"/>
        </w:rPr>
        <w:t>Z</w:t>
      </w:r>
      <w:r w:rsidRPr="00296805">
        <w:rPr>
          <w:rFonts w:ascii="Arial" w:hAnsi="Arial" w:cs="Arial"/>
          <w:b/>
          <w:color w:val="FF0000"/>
          <w:sz w:val="24"/>
        </w:rPr>
        <w:t xml:space="preserve">akup </w:t>
      </w:r>
      <w:r>
        <w:rPr>
          <w:rFonts w:ascii="Arial" w:hAnsi="Arial" w:cs="Arial"/>
          <w:b/>
          <w:color w:val="FF0000"/>
          <w:sz w:val="24"/>
        </w:rPr>
        <w:t>oprogramowania dla Wydziału Humanistycznego UJK  ZBPZ/2021/00684</w:t>
      </w:r>
    </w:p>
    <w:p w:rsidR="005047A0" w:rsidRPr="00ED752C" w:rsidRDefault="005047A0" w:rsidP="005047A0">
      <w:pPr>
        <w:spacing w:after="0"/>
        <w:jc w:val="center"/>
        <w:rPr>
          <w:rFonts w:ascii="Calibri" w:eastAsia="Calibri" w:hAnsi="Calibri" w:cstheme="minorHAnsi"/>
          <w:b/>
        </w:rPr>
      </w:pPr>
      <w:r w:rsidRPr="00ED752C">
        <w:rPr>
          <w:rFonts w:ascii="Calibri" w:eastAsia="Calibri" w:hAnsi="Calibri" w:cstheme="minorHAnsi"/>
          <w:b/>
        </w:rPr>
        <w:t>Opis przedmiotu zamówienia</w:t>
      </w:r>
    </w:p>
    <w:p w:rsidR="005047A0" w:rsidRPr="00ED752C" w:rsidRDefault="005047A0" w:rsidP="005047A0">
      <w:pPr>
        <w:autoSpaceDE w:val="0"/>
        <w:autoSpaceDN w:val="0"/>
        <w:adjustRightInd w:val="0"/>
        <w:spacing w:after="0" w:line="240" w:lineRule="auto"/>
        <w:jc w:val="center"/>
        <w:rPr>
          <w:rFonts w:eastAsia="Calibri" w:cstheme="minorHAnsi"/>
          <w:color w:val="000000" w:themeColor="text1"/>
          <w:shd w:val="clear" w:color="auto" w:fill="FFFFFF"/>
        </w:rPr>
      </w:pPr>
    </w:p>
    <w:p w:rsidR="005047A0" w:rsidRPr="00ED752C" w:rsidRDefault="005047A0" w:rsidP="005047A0">
      <w:pPr>
        <w:autoSpaceDE w:val="0"/>
        <w:autoSpaceDN w:val="0"/>
        <w:adjustRightInd w:val="0"/>
        <w:spacing w:after="0" w:line="240" w:lineRule="auto"/>
        <w:jc w:val="both"/>
        <w:rPr>
          <w:rFonts w:eastAsia="Calibri" w:cstheme="minorHAnsi"/>
          <w:i/>
          <w:color w:val="000000" w:themeColor="text1"/>
          <w:shd w:val="clear" w:color="auto" w:fill="FFFFFF"/>
        </w:rPr>
      </w:pPr>
      <w:r w:rsidRPr="00ED752C">
        <w:rPr>
          <w:rFonts w:eastAsia="Calibri" w:cstheme="minorHAnsi"/>
          <w:color w:val="000000" w:themeColor="text1"/>
          <w:shd w:val="clear" w:color="auto" w:fill="FFFFFF"/>
        </w:rPr>
        <w:t xml:space="preserve">Zakup w ramach projektu </w:t>
      </w:r>
      <w:r w:rsidRPr="00ED752C">
        <w:rPr>
          <w:rFonts w:eastAsia="Calibri" w:cstheme="minorHAnsi"/>
          <w:i/>
          <w:color w:val="000000" w:themeColor="text1"/>
          <w:shd w:val="clear" w:color="auto" w:fill="FFFFFF"/>
        </w:rPr>
        <w:t xml:space="preserve">„AKCELERATOR ROZWOJU Uniwersytetu Jana Kochanowskiego </w:t>
      </w:r>
      <w:r w:rsidRPr="00ED752C">
        <w:rPr>
          <w:rFonts w:eastAsia="Calibri" w:cstheme="minorHAnsi"/>
          <w:i/>
          <w:color w:val="000000" w:themeColor="text1"/>
          <w:shd w:val="clear" w:color="auto" w:fill="FFFFFF"/>
        </w:rPr>
        <w:br/>
        <w:t xml:space="preserve">w Kielcach” o numerze POWR.03.05.00-00-Z212/18, który realizowany jest przez Uniwersytet Jana Kochanowskiego w Kielcach. Projekt jest współfinansowany ze środków Unii Europejskiej w ramach Europejskiego Funduszu Społecznego, Oś III Szkolnictwo wyższe dla gospodarki </w:t>
      </w:r>
      <w:r w:rsidRPr="00ED752C">
        <w:rPr>
          <w:rFonts w:eastAsia="Calibri" w:cstheme="minorHAnsi"/>
          <w:i/>
          <w:color w:val="000000" w:themeColor="text1"/>
          <w:shd w:val="clear" w:color="auto" w:fill="FFFFFF"/>
        </w:rPr>
        <w:br/>
        <w:t>i rozwoju Działanie 3.5 Kompleksowe programy szkół wyższych Programu Operacyjnego Wiedza Edukacja Rozwój 2014-2020.</w:t>
      </w:r>
    </w:p>
    <w:p w:rsidR="005047A0" w:rsidRPr="00ED752C" w:rsidRDefault="005047A0" w:rsidP="005047A0">
      <w:pPr>
        <w:spacing w:after="0"/>
        <w:rPr>
          <w:rFonts w:ascii="Calibri" w:eastAsia="Calibri" w:hAnsi="Calibri" w:cstheme="minorHAnsi"/>
          <w:u w:val="single"/>
        </w:rPr>
      </w:pPr>
      <w:r w:rsidRPr="00ED752C">
        <w:rPr>
          <w:rFonts w:ascii="Calibri" w:eastAsia="Calibri" w:hAnsi="Calibri" w:cstheme="minorHAnsi"/>
          <w:u w:val="single"/>
        </w:rPr>
        <w:t>Zakup dla kierunku FILOLOGIA POLSKA -doposażenie </w:t>
      </w:r>
      <w:proofErr w:type="spellStart"/>
      <w:r w:rsidRPr="00ED752C">
        <w:rPr>
          <w:rFonts w:ascii="Calibri" w:eastAsia="Calibri" w:hAnsi="Calibri" w:cstheme="minorHAnsi"/>
          <w:u w:val="single"/>
        </w:rPr>
        <w:t>sal</w:t>
      </w:r>
      <w:proofErr w:type="spellEnd"/>
      <w:r w:rsidRPr="00ED752C">
        <w:rPr>
          <w:rFonts w:ascii="Calibri" w:eastAsia="Calibri" w:hAnsi="Calibri" w:cstheme="minorHAnsi"/>
          <w:u w:val="single"/>
        </w:rPr>
        <w:t> dydaktycznych.</w:t>
      </w:r>
    </w:p>
    <w:p w:rsidR="005047A0" w:rsidRPr="00ED752C" w:rsidRDefault="005047A0" w:rsidP="005047A0">
      <w:pPr>
        <w:spacing w:after="0"/>
        <w:rPr>
          <w:rFonts w:ascii="Calibri" w:eastAsia="Calibri" w:hAnsi="Calibri" w:cstheme="minorHAnsi"/>
        </w:rPr>
      </w:pPr>
    </w:p>
    <w:p w:rsidR="005047A0" w:rsidRPr="00ED752C" w:rsidRDefault="005047A0" w:rsidP="005047A0">
      <w:pPr>
        <w:widowControl w:val="0"/>
        <w:numPr>
          <w:ilvl w:val="0"/>
          <w:numId w:val="49"/>
        </w:numPr>
        <w:suppressAutoHyphens/>
        <w:spacing w:after="0"/>
        <w:jc w:val="both"/>
        <w:rPr>
          <w:rFonts w:eastAsia="Times New Roman" w:cstheme="minorHAnsi"/>
          <w:bCs/>
          <w:lang w:eastAsia="pl-PL"/>
        </w:rPr>
      </w:pPr>
      <w:r w:rsidRPr="00ED752C">
        <w:rPr>
          <w:rFonts w:eastAsia="Times New Roman" w:cstheme="minorHAnsi"/>
          <w:bCs/>
          <w:lang w:eastAsia="pl-PL"/>
        </w:rPr>
        <w:t xml:space="preserve">Zamawiający dopuszcza możliwość składania ofert równoważnych w przypadkach, w których Zamawiający wskazuje znaki towarowe, patent lub pochodzenie przedmiotu zamówienia, z zachowaniem przez Wykonawcę zasad i wymogów opisanych w SIWZ i opisie przedmiotu zamówienia. Wpisanie znaków towarowych jest uzasadnione specyfiką przedmiotu zamówienia i Zamawiający nie może opisać przedmiotu zamówienia za pomocą innych dostatecznie dokładnych określeń. Użyte w specyfikacji i opisie przedmiotu zamówienia określenia wskazujące znaki towarowe, patent lub pochodzenie przedmiotu zamówienia należy odczytywać z wyrazami „lub równoważne”. </w:t>
      </w:r>
    </w:p>
    <w:p w:rsidR="005047A0" w:rsidRPr="00ED752C" w:rsidRDefault="005047A0" w:rsidP="005047A0">
      <w:pPr>
        <w:widowControl w:val="0"/>
        <w:numPr>
          <w:ilvl w:val="0"/>
          <w:numId w:val="49"/>
        </w:numPr>
        <w:suppressAutoHyphens/>
        <w:spacing w:after="0"/>
        <w:jc w:val="both"/>
        <w:rPr>
          <w:rFonts w:eastAsia="Times New Roman" w:cstheme="minorHAnsi"/>
          <w:bCs/>
          <w:lang w:eastAsia="pl-PL"/>
        </w:rPr>
      </w:pPr>
      <w:r w:rsidRPr="00ED752C">
        <w:rPr>
          <w:rFonts w:eastAsia="Times New Roman" w:cstheme="minorHAnsi"/>
          <w:bCs/>
          <w:lang w:eastAsia="pl-PL"/>
        </w:rPr>
        <w:t>Wykonawca oferując przedmiot równoważny do opisanego w specyfikacji jest zobowiązany zachować równoważność w zakresie parametrów użytkowych, funkcjonalnych i jakościowych, które muszą być na poziomie nie niższym od parametrów wskazanych przez Zamawiającego.</w:t>
      </w:r>
    </w:p>
    <w:p w:rsidR="005047A0" w:rsidRPr="00ED752C" w:rsidRDefault="005047A0" w:rsidP="005047A0">
      <w:pPr>
        <w:widowControl w:val="0"/>
        <w:numPr>
          <w:ilvl w:val="0"/>
          <w:numId w:val="49"/>
        </w:numPr>
        <w:suppressAutoHyphens/>
        <w:spacing w:after="0"/>
        <w:jc w:val="both"/>
        <w:rPr>
          <w:rFonts w:eastAsia="Times New Roman" w:cstheme="minorHAnsi"/>
          <w:bCs/>
          <w:lang w:eastAsia="pl-PL"/>
        </w:rPr>
      </w:pPr>
      <w:r w:rsidRPr="00ED752C">
        <w:rPr>
          <w:rFonts w:eastAsia="Times New Roman" w:cstheme="minorHAnsi"/>
          <w:bCs/>
          <w:lang w:eastAsia="pl-PL"/>
        </w:rPr>
        <w:t xml:space="preserve">Wykonawcy mogą zaproponować rozwiązania równoważne o takich samych parametrach lub je przewyższające, jednak ich obowiązkiem jest udowodnienie równoważności. </w:t>
      </w:r>
    </w:p>
    <w:p w:rsidR="005047A0" w:rsidRPr="00ED752C" w:rsidRDefault="005047A0" w:rsidP="005047A0">
      <w:pPr>
        <w:widowControl w:val="0"/>
        <w:numPr>
          <w:ilvl w:val="0"/>
          <w:numId w:val="49"/>
        </w:numPr>
        <w:suppressAutoHyphens/>
        <w:spacing w:after="0"/>
        <w:jc w:val="both"/>
        <w:rPr>
          <w:rFonts w:eastAsia="Times New Roman" w:cstheme="minorHAnsi"/>
          <w:bCs/>
          <w:lang w:eastAsia="pl-PL"/>
        </w:rPr>
      </w:pPr>
      <w:r w:rsidRPr="00ED752C">
        <w:rPr>
          <w:rFonts w:eastAsia="Times New Roman" w:cstheme="minorHAnsi"/>
          <w:bCs/>
          <w:lang w:eastAsia="pl-PL"/>
        </w:rPr>
        <w:t xml:space="preserve">W przypadku wątpliwości związanych z faktem równoważności Zamawiający będzie mógł poprosić o dodatkowe wyjaśnienia do Wykonawcy i/lub niezależnych jednostek badawczych mogących potwierdzić spełnienie wymagań. Na etapie realizacji należy umożliwić weryfikację doposażenia </w:t>
      </w:r>
      <w:proofErr w:type="spellStart"/>
      <w:r w:rsidRPr="00ED752C">
        <w:rPr>
          <w:rFonts w:eastAsia="Times New Roman" w:cstheme="minorHAnsi"/>
          <w:bCs/>
          <w:lang w:eastAsia="pl-PL"/>
        </w:rPr>
        <w:t>sal</w:t>
      </w:r>
      <w:proofErr w:type="spellEnd"/>
      <w:r w:rsidRPr="00ED752C">
        <w:rPr>
          <w:rFonts w:eastAsia="Times New Roman" w:cstheme="minorHAnsi"/>
          <w:bCs/>
          <w:lang w:eastAsia="pl-PL"/>
        </w:rPr>
        <w:t xml:space="preserve"> dydaktycznych i w przypadku stwierdzenia niezgodności, możliwe jest wstrzymanie całej dostawy wraz z nakazem natychmiastowej wymiany na koszt i odpowiedzialność Wykonawcy. Ewentualne wskazane nazwy produktów oraz ich producenci mają na celu jedynie przybliżyć wymagania, których nie można było opisać przy pomocy dostatecznie dokładnych i zrozumiałych określeń.</w:t>
      </w:r>
    </w:p>
    <w:p w:rsidR="005047A0" w:rsidRPr="00ED752C" w:rsidRDefault="005047A0" w:rsidP="005047A0">
      <w:pPr>
        <w:widowControl w:val="0"/>
        <w:numPr>
          <w:ilvl w:val="0"/>
          <w:numId w:val="49"/>
        </w:numPr>
        <w:suppressAutoHyphens/>
        <w:spacing w:after="0"/>
        <w:jc w:val="both"/>
        <w:rPr>
          <w:rFonts w:eastAsia="Times New Roman" w:cstheme="minorHAnsi"/>
          <w:bCs/>
          <w:lang w:eastAsia="pl-PL"/>
        </w:rPr>
      </w:pPr>
      <w:r w:rsidRPr="00ED752C">
        <w:rPr>
          <w:rFonts w:eastAsia="Times New Roman" w:cstheme="minorHAnsi"/>
          <w:bCs/>
          <w:lang w:eastAsia="pl-PL"/>
        </w:rPr>
        <w:t>W przypadkach przywołanych w Specyfikacji i opisie przedmiotu zamówienia - norm, aprobat, specyfikacji technicznych i systemów odniesienia,  Zamawiający dopuszcza rozwiązania równoważne opisywanym.</w:t>
      </w:r>
    </w:p>
    <w:p w:rsidR="005047A0" w:rsidRDefault="005047A0" w:rsidP="005047A0">
      <w:pPr>
        <w:spacing w:after="0"/>
        <w:rPr>
          <w:rFonts w:ascii="Calibri" w:eastAsia="Calibri" w:hAnsi="Calibri" w:cstheme="minorHAnsi"/>
        </w:rPr>
      </w:pPr>
    </w:p>
    <w:p w:rsidR="005047A0" w:rsidRDefault="005047A0" w:rsidP="005047A0">
      <w:pPr>
        <w:spacing w:after="0"/>
        <w:rPr>
          <w:rFonts w:ascii="Calibri" w:eastAsia="Calibri" w:hAnsi="Calibri" w:cstheme="minorHAnsi"/>
        </w:rPr>
      </w:pPr>
    </w:p>
    <w:p w:rsidR="00DC76C5" w:rsidRDefault="00DC76C5" w:rsidP="005047A0">
      <w:pPr>
        <w:spacing w:after="0"/>
        <w:rPr>
          <w:rFonts w:ascii="Calibri" w:eastAsia="Calibri" w:hAnsi="Calibri" w:cstheme="minorHAnsi"/>
        </w:rPr>
      </w:pPr>
    </w:p>
    <w:p w:rsidR="005047A0" w:rsidRDefault="005047A0" w:rsidP="005047A0">
      <w:pPr>
        <w:spacing w:after="0"/>
        <w:rPr>
          <w:rFonts w:ascii="Calibri" w:eastAsia="Calibri" w:hAnsi="Calibri" w:cstheme="minorHAnsi"/>
        </w:rPr>
      </w:pPr>
    </w:p>
    <w:p w:rsidR="005047A0" w:rsidRPr="00ED752C" w:rsidRDefault="005047A0" w:rsidP="005047A0">
      <w:pPr>
        <w:spacing w:after="0"/>
        <w:rPr>
          <w:rFonts w:ascii="Calibri" w:eastAsia="Calibri" w:hAnsi="Calibri" w:cstheme="minorHAnsi"/>
        </w:rPr>
      </w:pPr>
    </w:p>
    <w:tbl>
      <w:tblPr>
        <w:tblStyle w:val="Tabela-Siatka"/>
        <w:tblW w:w="9776" w:type="dxa"/>
        <w:tblLayout w:type="fixed"/>
        <w:tblLook w:val="04A0" w:firstRow="1" w:lastRow="0" w:firstColumn="1" w:lastColumn="0" w:noHBand="0" w:noVBand="1"/>
      </w:tblPr>
      <w:tblGrid>
        <w:gridCol w:w="7083"/>
        <w:gridCol w:w="2693"/>
      </w:tblGrid>
      <w:tr w:rsidR="005047A0" w:rsidRPr="00ED752C" w:rsidTr="00D526B2">
        <w:tc>
          <w:tcPr>
            <w:tcW w:w="7083" w:type="dxa"/>
          </w:tcPr>
          <w:p w:rsidR="005047A0" w:rsidRPr="00ED752C" w:rsidRDefault="005047A0" w:rsidP="00D526B2">
            <w:pPr>
              <w:rPr>
                <w:rFonts w:ascii="Calibri" w:eastAsia="Calibri" w:hAnsi="Calibri" w:cstheme="minorHAnsi"/>
              </w:rPr>
            </w:pPr>
            <w:r w:rsidRPr="00ED752C">
              <w:rPr>
                <w:rFonts w:ascii="Calibri" w:eastAsia="Calibri" w:hAnsi="Calibri" w:cstheme="minorHAnsi"/>
              </w:rPr>
              <w:lastRenderedPageBreak/>
              <w:t>Opis przedmiotu</w:t>
            </w:r>
          </w:p>
        </w:tc>
        <w:tc>
          <w:tcPr>
            <w:tcW w:w="2693" w:type="dxa"/>
          </w:tcPr>
          <w:p w:rsidR="005047A0" w:rsidRPr="00ED752C" w:rsidRDefault="005047A0" w:rsidP="00D526B2">
            <w:pPr>
              <w:rPr>
                <w:rFonts w:ascii="Calibri" w:eastAsia="Calibri" w:hAnsi="Calibri" w:cstheme="minorHAnsi"/>
              </w:rPr>
            </w:pPr>
            <w:r w:rsidRPr="00ED752C">
              <w:rPr>
                <w:rFonts w:ascii="Calibri" w:eastAsia="Calibri" w:hAnsi="Calibri" w:cstheme="minorHAnsi"/>
              </w:rPr>
              <w:t>Ilość</w:t>
            </w:r>
          </w:p>
        </w:tc>
      </w:tr>
      <w:tr w:rsidR="005047A0" w:rsidRPr="00ED752C" w:rsidTr="00D526B2">
        <w:tc>
          <w:tcPr>
            <w:tcW w:w="7083" w:type="dxa"/>
          </w:tcPr>
          <w:p w:rsidR="005047A0" w:rsidRPr="00ED752C" w:rsidRDefault="005047A0" w:rsidP="00D526B2">
            <w:pPr>
              <w:rPr>
                <w:rFonts w:ascii="Calibri" w:eastAsia="Calibri" w:hAnsi="Calibri" w:cstheme="minorHAnsi"/>
              </w:rPr>
            </w:pPr>
            <w:r w:rsidRPr="00ED752C">
              <w:rPr>
                <w:rFonts w:ascii="Calibri" w:eastAsia="Calibri" w:hAnsi="Calibri" w:cstheme="minorHAnsi"/>
                <w:b/>
              </w:rPr>
              <w:t xml:space="preserve">Oprogramowanie ABBYY </w:t>
            </w:r>
            <w:proofErr w:type="spellStart"/>
            <w:r w:rsidRPr="00ED752C">
              <w:rPr>
                <w:rFonts w:ascii="Calibri" w:eastAsia="Calibri" w:hAnsi="Calibri" w:cstheme="minorHAnsi"/>
                <w:b/>
              </w:rPr>
              <w:t>FineReader</w:t>
            </w:r>
            <w:proofErr w:type="spellEnd"/>
            <w:r w:rsidRPr="00ED752C">
              <w:rPr>
                <w:rFonts w:ascii="Calibri" w:eastAsia="Calibri" w:hAnsi="Calibri" w:cstheme="minorHAnsi"/>
              </w:rPr>
              <w:t xml:space="preserve"> z przeznaczeniem dla instytucji edukacyjnej oraz z licencją wieczystą lub równoważne do </w:t>
            </w:r>
            <w:proofErr w:type="spellStart"/>
            <w:r w:rsidRPr="00ED752C">
              <w:rPr>
                <w:rFonts w:ascii="Calibri" w:eastAsia="Calibri" w:hAnsi="Calibri" w:cstheme="minorHAnsi"/>
              </w:rPr>
              <w:t>dygitalizacji</w:t>
            </w:r>
            <w:proofErr w:type="spellEnd"/>
            <w:r w:rsidRPr="00ED752C">
              <w:rPr>
                <w:rFonts w:ascii="Calibri" w:eastAsia="Calibri" w:hAnsi="Calibri" w:cstheme="minorHAnsi"/>
              </w:rPr>
              <w:t>, odzyskiwania, edycji, zabezpieczania, udostępniania dokumentów.</w:t>
            </w:r>
          </w:p>
        </w:tc>
        <w:tc>
          <w:tcPr>
            <w:tcW w:w="2693" w:type="dxa"/>
          </w:tcPr>
          <w:p w:rsidR="005047A0" w:rsidRPr="00ED752C" w:rsidRDefault="005047A0" w:rsidP="00D526B2">
            <w:pPr>
              <w:jc w:val="center"/>
              <w:rPr>
                <w:rFonts w:ascii="Calibri" w:eastAsia="Calibri" w:hAnsi="Calibri" w:cstheme="minorHAnsi"/>
              </w:rPr>
            </w:pPr>
            <w:r w:rsidRPr="00ED752C">
              <w:rPr>
                <w:rFonts w:ascii="Calibri" w:eastAsia="Calibri" w:hAnsi="Calibri" w:cstheme="minorHAnsi"/>
              </w:rPr>
              <w:t>1 sztuka</w:t>
            </w:r>
          </w:p>
          <w:p w:rsidR="005047A0" w:rsidRPr="00ED752C" w:rsidRDefault="005047A0" w:rsidP="00D526B2">
            <w:pPr>
              <w:rPr>
                <w:rFonts w:ascii="Calibri" w:eastAsia="Calibri" w:hAnsi="Calibri" w:cstheme="minorHAnsi"/>
              </w:rPr>
            </w:pPr>
          </w:p>
        </w:tc>
      </w:tr>
      <w:tr w:rsidR="005047A0" w:rsidRPr="00ED752C" w:rsidTr="00D526B2">
        <w:tc>
          <w:tcPr>
            <w:tcW w:w="7083" w:type="dxa"/>
          </w:tcPr>
          <w:p w:rsidR="005047A0" w:rsidRPr="00ED752C" w:rsidRDefault="005047A0" w:rsidP="00D526B2">
            <w:pPr>
              <w:rPr>
                <w:rFonts w:ascii="Calibri" w:eastAsia="Calibri" w:hAnsi="Calibri" w:cstheme="minorHAnsi"/>
                <w:b/>
              </w:rPr>
            </w:pPr>
            <w:r w:rsidRPr="00ED752C">
              <w:rPr>
                <w:rFonts w:ascii="Calibri" w:eastAsia="Calibri" w:hAnsi="Calibri" w:cstheme="minorHAnsi"/>
                <w:b/>
              </w:rPr>
              <w:t xml:space="preserve">Logopedia PRO (lub równoważny) -pakiet </w:t>
            </w:r>
            <w:r w:rsidRPr="00ED752C">
              <w:rPr>
                <w:rFonts w:ascii="Calibri" w:eastAsia="Times New Roman" w:hAnsi="Calibri" w:cstheme="minorHAnsi"/>
                <w:b/>
                <w:bCs/>
                <w:color w:val="4C4C4C"/>
                <w:lang w:eastAsia="pl-PL"/>
              </w:rPr>
              <w:t>programów multimedialnych</w:t>
            </w:r>
            <w:r w:rsidRPr="00ED752C">
              <w:rPr>
                <w:rFonts w:ascii="Calibri" w:eastAsia="Times New Roman" w:hAnsi="Calibri" w:cstheme="minorHAnsi"/>
                <w:color w:val="4C4C4C"/>
                <w:lang w:eastAsia="pl-PL"/>
              </w:rPr>
              <w:t xml:space="preserve"> na pendrive zawierający: </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Szereg syczący – moduł podstawowy </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Szereg ciszący – moduł podstawowy </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Szereg szumiący – moduł profesjonalny</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Szereg syczący – moduł profesjonalny</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Szereg ciszący – moduł profesjonalny</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Różnicowanie szeregów</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Głoska r – moduł podstawowy </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Głoski r, l – moduł profesjonalny</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Mowa bezdźwięczna</w:t>
            </w:r>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proofErr w:type="spellStart"/>
            <w:r w:rsidRPr="00ED752C">
              <w:rPr>
                <w:rFonts w:ascii="Calibri" w:eastAsia="Times New Roman" w:hAnsi="Calibri" w:cstheme="minorHAnsi"/>
                <w:color w:val="4C4C4C"/>
                <w:lang w:eastAsia="pl-PL"/>
              </w:rPr>
              <w:t>Sfonem</w:t>
            </w:r>
            <w:proofErr w:type="spellEnd"/>
          </w:p>
          <w:p w:rsidR="005047A0" w:rsidRPr="00ED752C" w:rsidRDefault="005047A0" w:rsidP="005047A0">
            <w:pPr>
              <w:numPr>
                <w:ilvl w:val="0"/>
                <w:numId w:val="2"/>
              </w:numPr>
              <w:shd w:val="clear" w:color="auto" w:fill="FFFFFF"/>
              <w:rPr>
                <w:rFonts w:ascii="Calibri" w:eastAsia="Times New Roman" w:hAnsi="Calibri" w:cstheme="minorHAnsi"/>
                <w:color w:val="4C4C4C"/>
                <w:lang w:eastAsia="pl-PL"/>
              </w:rPr>
            </w:pPr>
            <w:proofErr w:type="spellStart"/>
            <w:r w:rsidRPr="00ED752C">
              <w:rPr>
                <w:rFonts w:ascii="Calibri" w:eastAsia="Times New Roman" w:hAnsi="Calibri" w:cstheme="minorHAnsi"/>
                <w:color w:val="4C4C4C"/>
                <w:lang w:eastAsia="pl-PL"/>
              </w:rPr>
              <w:t>Echokorektor</w:t>
            </w:r>
            <w:proofErr w:type="spellEnd"/>
          </w:p>
          <w:p w:rsidR="005047A0" w:rsidRPr="00ED752C" w:rsidRDefault="005047A0" w:rsidP="005047A0">
            <w:pPr>
              <w:numPr>
                <w:ilvl w:val="0"/>
                <w:numId w:val="3"/>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color w:val="4C4C4C"/>
                <w:lang w:eastAsia="pl-PL"/>
              </w:rPr>
              <w:t>ponad </w:t>
            </w:r>
            <w:r w:rsidRPr="00ED752C">
              <w:rPr>
                <w:rFonts w:ascii="Calibri" w:eastAsia="Times New Roman" w:hAnsi="Calibri" w:cstheme="minorHAnsi"/>
                <w:b/>
                <w:bCs/>
                <w:color w:val="4C4C4C"/>
                <w:lang w:eastAsia="pl-PL"/>
              </w:rPr>
              <w:t>2300 </w:t>
            </w:r>
            <w:r w:rsidRPr="00ED752C">
              <w:rPr>
                <w:rFonts w:ascii="Calibri" w:eastAsia="Times New Roman" w:hAnsi="Calibri" w:cstheme="minorHAnsi"/>
                <w:color w:val="4C4C4C"/>
                <w:lang w:eastAsia="pl-PL"/>
              </w:rPr>
              <w:t>interaktywnych ćwiczeń i </w:t>
            </w:r>
            <w:r w:rsidRPr="00ED752C">
              <w:rPr>
                <w:rFonts w:ascii="Calibri" w:eastAsia="Times New Roman" w:hAnsi="Calibri" w:cstheme="minorHAnsi"/>
                <w:b/>
                <w:bCs/>
                <w:color w:val="4C4C4C"/>
                <w:lang w:eastAsia="pl-PL"/>
              </w:rPr>
              <w:t>blisko 900 kart pracy</w:t>
            </w:r>
            <w:r w:rsidRPr="00ED752C">
              <w:rPr>
                <w:rFonts w:ascii="Calibri" w:eastAsia="Times New Roman" w:hAnsi="Calibri" w:cstheme="minorHAnsi"/>
                <w:color w:val="4C4C4C"/>
                <w:lang w:eastAsia="pl-PL"/>
              </w:rPr>
              <w:t>,</w:t>
            </w:r>
          </w:p>
          <w:p w:rsidR="005047A0" w:rsidRPr="00ED752C" w:rsidRDefault="005047A0" w:rsidP="005047A0">
            <w:pPr>
              <w:numPr>
                <w:ilvl w:val="0"/>
                <w:numId w:val="3"/>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b/>
                <w:bCs/>
                <w:color w:val="4C4C4C"/>
                <w:lang w:eastAsia="pl-PL"/>
              </w:rPr>
              <w:t>profesjonalny mikrofon</w:t>
            </w:r>
            <w:r w:rsidRPr="00ED752C">
              <w:rPr>
                <w:rFonts w:ascii="Calibri" w:eastAsia="Times New Roman" w:hAnsi="Calibri" w:cstheme="minorHAnsi"/>
                <w:color w:val="4C4C4C"/>
                <w:lang w:eastAsia="pl-PL"/>
              </w:rPr>
              <w:t>,</w:t>
            </w:r>
          </w:p>
          <w:p w:rsidR="005047A0" w:rsidRPr="00ED752C" w:rsidRDefault="005047A0" w:rsidP="005047A0">
            <w:pPr>
              <w:numPr>
                <w:ilvl w:val="0"/>
                <w:numId w:val="3"/>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b/>
                <w:bCs/>
                <w:color w:val="4C4C4C"/>
                <w:lang w:eastAsia="pl-PL"/>
              </w:rPr>
              <w:t>przewodnik metodyczny</w:t>
            </w:r>
            <w:r w:rsidRPr="00ED752C">
              <w:rPr>
                <w:rFonts w:ascii="Calibri" w:eastAsia="Times New Roman" w:hAnsi="Calibri" w:cstheme="minorHAnsi"/>
                <w:color w:val="4C4C4C"/>
                <w:lang w:eastAsia="pl-PL"/>
              </w:rPr>
              <w:t> (szczegółowe opisy programów, propozycje scenariuszy zajęć oraz tekstów terapeutycznych),</w:t>
            </w:r>
          </w:p>
          <w:p w:rsidR="005047A0" w:rsidRPr="00ED752C" w:rsidRDefault="005047A0" w:rsidP="005047A0">
            <w:pPr>
              <w:numPr>
                <w:ilvl w:val="0"/>
                <w:numId w:val="3"/>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b/>
                <w:bCs/>
                <w:color w:val="4C4C4C"/>
                <w:lang w:eastAsia="pl-PL"/>
              </w:rPr>
              <w:t>wsparcie techniczne</w:t>
            </w:r>
            <w:r w:rsidRPr="00ED752C">
              <w:rPr>
                <w:rFonts w:ascii="Calibri" w:eastAsia="Times New Roman" w:hAnsi="Calibri" w:cstheme="minorHAnsi"/>
                <w:color w:val="4C4C4C"/>
                <w:lang w:eastAsia="pl-PL"/>
              </w:rPr>
              <w:t>,</w:t>
            </w:r>
          </w:p>
          <w:p w:rsidR="005047A0" w:rsidRPr="00ED752C" w:rsidRDefault="005047A0" w:rsidP="005047A0">
            <w:pPr>
              <w:numPr>
                <w:ilvl w:val="0"/>
                <w:numId w:val="3"/>
              </w:numPr>
              <w:shd w:val="clear" w:color="auto" w:fill="FFFFFF"/>
              <w:rPr>
                <w:rFonts w:ascii="Calibri" w:eastAsia="Times New Roman" w:hAnsi="Calibri" w:cstheme="minorHAnsi"/>
                <w:color w:val="4C4C4C"/>
                <w:lang w:eastAsia="pl-PL"/>
              </w:rPr>
            </w:pPr>
            <w:r w:rsidRPr="00ED752C">
              <w:rPr>
                <w:rFonts w:ascii="Calibri" w:eastAsia="Times New Roman" w:hAnsi="Calibri" w:cstheme="minorHAnsi"/>
                <w:b/>
                <w:bCs/>
                <w:color w:val="4C4C4C"/>
                <w:lang w:eastAsia="pl-PL"/>
              </w:rPr>
              <w:t xml:space="preserve">wysokiej jakości TABLET, stanowiący wyposażenie </w:t>
            </w:r>
          </w:p>
          <w:p w:rsidR="005047A0" w:rsidRPr="00ED752C" w:rsidRDefault="005047A0" w:rsidP="005047A0">
            <w:pPr>
              <w:numPr>
                <w:ilvl w:val="0"/>
                <w:numId w:val="3"/>
              </w:numPr>
              <w:shd w:val="clear" w:color="auto" w:fill="FFFFFF"/>
              <w:rPr>
                <w:rFonts w:ascii="Calibri" w:eastAsia="Calibri" w:hAnsi="Calibri" w:cstheme="minorHAnsi"/>
              </w:rPr>
            </w:pPr>
            <w:r w:rsidRPr="00ED752C">
              <w:rPr>
                <w:rFonts w:ascii="Calibri" w:eastAsia="Times New Roman" w:hAnsi="Calibri" w:cstheme="minorHAnsi"/>
                <w:b/>
                <w:bCs/>
                <w:color w:val="4C4C4C"/>
                <w:lang w:eastAsia="pl-PL"/>
              </w:rPr>
              <w:t xml:space="preserve">Karta </w:t>
            </w:r>
            <w:proofErr w:type="spellStart"/>
            <w:r w:rsidRPr="00ED752C">
              <w:rPr>
                <w:rFonts w:ascii="Calibri" w:eastAsia="Times New Roman" w:hAnsi="Calibri" w:cstheme="minorHAnsi"/>
                <w:b/>
                <w:bCs/>
                <w:color w:val="4C4C4C"/>
                <w:lang w:eastAsia="pl-PL"/>
              </w:rPr>
              <w:t>MicroSD</w:t>
            </w:r>
            <w:proofErr w:type="spellEnd"/>
            <w:r w:rsidRPr="00ED752C">
              <w:rPr>
                <w:rFonts w:ascii="Calibri" w:eastAsia="Times New Roman" w:hAnsi="Calibri" w:cstheme="minorHAnsi"/>
                <w:b/>
                <w:bCs/>
                <w:color w:val="4C4C4C"/>
                <w:lang w:eastAsia="pl-PL"/>
              </w:rPr>
              <w:t>  </w:t>
            </w:r>
            <w:r w:rsidRPr="00ED752C">
              <w:rPr>
                <w:rFonts w:ascii="Calibri" w:eastAsia="Times New Roman" w:hAnsi="Calibri" w:cstheme="minorHAnsi"/>
                <w:color w:val="4C4C4C"/>
                <w:lang w:eastAsia="pl-PL"/>
              </w:rPr>
              <w:t>z </w:t>
            </w:r>
            <w:r w:rsidRPr="00ED752C">
              <w:rPr>
                <w:rFonts w:ascii="Calibri" w:eastAsia="Times New Roman" w:hAnsi="Calibri" w:cstheme="minorHAnsi"/>
                <w:b/>
                <w:bCs/>
                <w:color w:val="4C4C4C"/>
                <w:lang w:eastAsia="pl-PL"/>
              </w:rPr>
              <w:t>2000 dodatkowych plików</w:t>
            </w:r>
            <w:r w:rsidRPr="00ED752C">
              <w:rPr>
                <w:rFonts w:ascii="Calibri" w:eastAsia="Times New Roman" w:hAnsi="Calibri" w:cstheme="minorHAnsi"/>
                <w:color w:val="4C4C4C"/>
                <w:lang w:eastAsia="pl-PL"/>
              </w:rPr>
              <w:t xml:space="preserve"> do wykorzystania z tabletem lub wg uznania terapeuty               </w:t>
            </w:r>
          </w:p>
        </w:tc>
        <w:tc>
          <w:tcPr>
            <w:tcW w:w="2693" w:type="dxa"/>
          </w:tcPr>
          <w:p w:rsidR="005047A0" w:rsidRPr="00ED752C" w:rsidRDefault="005047A0" w:rsidP="00D526B2">
            <w:pPr>
              <w:jc w:val="center"/>
              <w:rPr>
                <w:rFonts w:ascii="Calibri" w:eastAsia="Calibri" w:hAnsi="Calibri" w:cstheme="minorHAnsi"/>
              </w:rPr>
            </w:pPr>
            <w:r w:rsidRPr="00ED752C">
              <w:rPr>
                <w:rFonts w:ascii="Calibri" w:eastAsia="Calibri" w:hAnsi="Calibri" w:cstheme="minorHAnsi"/>
              </w:rPr>
              <w:t>1 sztuka (1 pakiet)</w:t>
            </w:r>
          </w:p>
          <w:p w:rsidR="005047A0" w:rsidRPr="00ED752C" w:rsidRDefault="005047A0" w:rsidP="00D526B2">
            <w:pPr>
              <w:rPr>
                <w:rFonts w:ascii="Calibri" w:eastAsia="Calibri" w:hAnsi="Calibri" w:cstheme="minorHAnsi"/>
              </w:rPr>
            </w:pPr>
          </w:p>
        </w:tc>
      </w:tr>
      <w:tr w:rsidR="005047A0" w:rsidRPr="00ED752C" w:rsidTr="00D526B2">
        <w:tc>
          <w:tcPr>
            <w:tcW w:w="7083" w:type="dxa"/>
          </w:tcPr>
          <w:p w:rsidR="005047A0" w:rsidRPr="00ED752C" w:rsidRDefault="005047A0" w:rsidP="00D526B2">
            <w:pPr>
              <w:spacing w:before="100" w:beforeAutospacing="1"/>
              <w:outlineLvl w:val="5"/>
              <w:rPr>
                <w:rFonts w:ascii="Calibri" w:eastAsia="Calibri" w:hAnsi="Calibri" w:cstheme="minorHAnsi"/>
                <w:color w:val="000000"/>
              </w:rPr>
            </w:pPr>
            <w:proofErr w:type="spellStart"/>
            <w:r w:rsidRPr="00ED752C">
              <w:rPr>
                <w:rFonts w:ascii="Calibri" w:eastAsia="Calibri" w:hAnsi="Calibri" w:cstheme="minorHAnsi"/>
                <w:b/>
                <w:color w:val="000000"/>
              </w:rPr>
              <w:t>Eduterapeutica</w:t>
            </w:r>
            <w:proofErr w:type="spellEnd"/>
            <w:r w:rsidRPr="00ED752C">
              <w:rPr>
                <w:rFonts w:ascii="Calibri" w:eastAsia="Calibri" w:hAnsi="Calibri" w:cstheme="minorHAnsi"/>
                <w:b/>
                <w:color w:val="000000"/>
              </w:rPr>
              <w:t xml:space="preserve"> Dysleksja lub równoważny </w:t>
            </w:r>
            <w:r w:rsidRPr="00ED752C">
              <w:rPr>
                <w:rFonts w:ascii="Calibri" w:eastAsia="Calibri" w:hAnsi="Calibri" w:cstheme="minorHAnsi"/>
                <w:color w:val="000000"/>
              </w:rPr>
              <w:t>jest pomocna w pracy z dziećmi w oddziałach terapeutycznych i oddziałach integracyjnych w wieku 8-12 lat, a wypadku dzieci z większymi deficytami rozwoju intelektualnego również w starszym wieku.</w:t>
            </w:r>
          </w:p>
        </w:tc>
        <w:tc>
          <w:tcPr>
            <w:tcW w:w="2693" w:type="dxa"/>
          </w:tcPr>
          <w:p w:rsidR="005047A0" w:rsidRPr="00ED752C" w:rsidRDefault="005047A0" w:rsidP="00D526B2">
            <w:pPr>
              <w:ind w:left="1512"/>
              <w:contextualSpacing/>
              <w:rPr>
                <w:rFonts w:ascii="Calibri" w:eastAsia="Calibri" w:hAnsi="Calibri" w:cstheme="minorHAnsi"/>
              </w:rPr>
            </w:pPr>
            <w:r w:rsidRPr="00ED752C">
              <w:rPr>
                <w:rFonts w:ascii="Calibri" w:eastAsia="Calibri" w:hAnsi="Calibri" w:cstheme="minorHAnsi"/>
              </w:rPr>
              <w:t>1 sztuka</w:t>
            </w:r>
          </w:p>
          <w:p w:rsidR="005047A0" w:rsidRPr="00ED752C" w:rsidRDefault="005047A0" w:rsidP="00D526B2">
            <w:pPr>
              <w:ind w:left="1512"/>
              <w:contextualSpacing/>
              <w:rPr>
                <w:rFonts w:ascii="Calibri" w:eastAsia="Calibri" w:hAnsi="Calibri" w:cstheme="minorHAnsi"/>
              </w:rPr>
            </w:pPr>
          </w:p>
          <w:p w:rsidR="005047A0" w:rsidRPr="00ED752C" w:rsidRDefault="005047A0" w:rsidP="00D526B2">
            <w:pPr>
              <w:rPr>
                <w:rFonts w:ascii="Calibri" w:eastAsia="Calibri" w:hAnsi="Calibri" w:cstheme="minorHAnsi"/>
              </w:rPr>
            </w:pPr>
          </w:p>
        </w:tc>
      </w:tr>
      <w:tr w:rsidR="005047A0" w:rsidRPr="00ED752C" w:rsidTr="00D526B2">
        <w:tc>
          <w:tcPr>
            <w:tcW w:w="7083" w:type="dxa"/>
          </w:tcPr>
          <w:p w:rsidR="005047A0" w:rsidRPr="00ED752C" w:rsidRDefault="005047A0" w:rsidP="00D526B2">
            <w:pPr>
              <w:outlineLvl w:val="5"/>
              <w:rPr>
                <w:rFonts w:ascii="Calibri" w:eastAsia="Calibri" w:hAnsi="Calibri" w:cstheme="minorHAnsi"/>
                <w:color w:val="000000" w:themeColor="text1"/>
              </w:rPr>
            </w:pPr>
            <w:r w:rsidRPr="00ED752C">
              <w:rPr>
                <w:rFonts w:ascii="Calibri" w:eastAsia="Calibri" w:hAnsi="Calibri" w:cstheme="minorHAnsi"/>
                <w:b/>
                <w:bCs/>
                <w:color w:val="000000" w:themeColor="text1"/>
              </w:rPr>
              <w:t>Uwaga Słuchowa PRO</w:t>
            </w:r>
            <w:r w:rsidRPr="00ED752C">
              <w:rPr>
                <w:rFonts w:ascii="Calibri" w:eastAsia="Calibri" w:hAnsi="Calibri" w:cstheme="minorHAnsi"/>
                <w:color w:val="000000" w:themeColor="text1"/>
              </w:rPr>
              <w:t xml:space="preserve"> </w:t>
            </w:r>
            <w:r w:rsidRPr="00ED752C">
              <w:rPr>
                <w:rFonts w:ascii="Calibri" w:eastAsia="Calibri" w:hAnsi="Calibri" w:cstheme="minorHAnsi"/>
                <w:b/>
                <w:color w:val="000000" w:themeColor="text1"/>
              </w:rPr>
              <w:t>lub równoważny</w:t>
            </w:r>
            <w:r w:rsidRPr="00ED752C">
              <w:rPr>
                <w:rFonts w:ascii="Calibri" w:eastAsia="Calibri" w:hAnsi="Calibri" w:cstheme="minorHAnsi"/>
                <w:color w:val="000000" w:themeColor="text1"/>
              </w:rPr>
              <w:t xml:space="preserve"> - pakiet DIAGNOZA+TERAPIA (z audiometrem), czyli pakiet programów terapeutycznych słuchowych do diagnozy i terapii różnych zaburzeń mowy i komunikacji. Pakiet ten powinien zawierać:</w:t>
            </w:r>
          </w:p>
          <w:p w:rsidR="005047A0" w:rsidRPr="00ED752C" w:rsidRDefault="005047A0" w:rsidP="00D526B2">
            <w:pPr>
              <w:outlineLvl w:val="5"/>
              <w:rPr>
                <w:rFonts w:ascii="Calibri" w:eastAsia="Calibri" w:hAnsi="Calibri" w:cstheme="minorHAnsi"/>
                <w:color w:val="000000" w:themeColor="text1"/>
              </w:rPr>
            </w:pPr>
            <w:r w:rsidRPr="00ED752C">
              <w:rPr>
                <w:rFonts w:ascii="Calibri" w:eastAsia="Calibri" w:hAnsi="Calibri" w:cstheme="minorHAnsi"/>
                <w:color w:val="000000" w:themeColor="text1"/>
              </w:rPr>
              <w:t>- gotowe 344 programy terapeutyczne na różne zaburzenia komunikacji</w:t>
            </w:r>
          </w:p>
          <w:p w:rsidR="005047A0" w:rsidRPr="00ED752C" w:rsidRDefault="005047A0" w:rsidP="00D526B2">
            <w:pPr>
              <w:outlineLvl w:val="5"/>
              <w:rPr>
                <w:rFonts w:ascii="Calibri" w:eastAsia="Calibri" w:hAnsi="Calibri" w:cstheme="minorHAnsi"/>
                <w:color w:val="000000" w:themeColor="text1"/>
              </w:rPr>
            </w:pPr>
            <w:r w:rsidRPr="00ED752C">
              <w:rPr>
                <w:rFonts w:ascii="Calibri" w:eastAsia="Calibri" w:hAnsi="Calibri" w:cstheme="minorHAnsi"/>
                <w:color w:val="000000" w:themeColor="text1"/>
              </w:rPr>
              <w:t xml:space="preserve">- kompletne wyposażenie terapeutyczne 3 stanowisk pracy  dla pacjenta oraz 1 stanowiska pracy edukatora. </w:t>
            </w:r>
          </w:p>
          <w:p w:rsidR="005047A0" w:rsidRPr="00ED752C" w:rsidRDefault="005047A0" w:rsidP="00D526B2">
            <w:pPr>
              <w:outlineLvl w:val="5"/>
              <w:rPr>
                <w:rFonts w:ascii="Calibri" w:eastAsia="Calibri" w:hAnsi="Calibri" w:cstheme="minorHAnsi"/>
                <w:color w:val="000000" w:themeColor="text1"/>
              </w:rPr>
            </w:pPr>
            <w:r w:rsidRPr="00ED752C">
              <w:rPr>
                <w:rFonts w:ascii="Calibri" w:eastAsia="Calibri" w:hAnsi="Calibri" w:cstheme="minorHAnsi"/>
                <w:color w:val="000000" w:themeColor="text1"/>
              </w:rPr>
              <w:t xml:space="preserve">Jedno </w:t>
            </w:r>
            <w:r w:rsidRPr="00ED752C">
              <w:rPr>
                <w:rFonts w:ascii="Calibri" w:eastAsia="Calibri" w:hAnsi="Calibri" w:cstheme="minorHAnsi"/>
                <w:b/>
                <w:color w:val="000000" w:themeColor="text1"/>
              </w:rPr>
              <w:t>stanowisko pracy  (dla pacjenta/ucznia/studenta</w:t>
            </w:r>
            <w:r w:rsidRPr="00ED752C">
              <w:rPr>
                <w:rFonts w:ascii="Calibri" w:eastAsia="Calibri" w:hAnsi="Calibri" w:cstheme="minorHAnsi"/>
                <w:color w:val="000000" w:themeColor="text1"/>
              </w:rPr>
              <w:t xml:space="preserve">) powinno obejmować: </w:t>
            </w:r>
          </w:p>
          <w:p w:rsidR="005047A0" w:rsidRPr="00ED752C" w:rsidRDefault="005047A0" w:rsidP="00D526B2">
            <w:pPr>
              <w:outlineLvl w:val="5"/>
              <w:rPr>
                <w:rFonts w:ascii="Calibri" w:eastAsia="Calibri" w:hAnsi="Calibri" w:cstheme="minorHAnsi"/>
                <w:color w:val="000000" w:themeColor="text1"/>
              </w:rPr>
            </w:pPr>
            <w:r w:rsidRPr="00ED752C">
              <w:rPr>
                <w:rFonts w:ascii="Calibri" w:eastAsia="Calibri" w:hAnsi="Calibri" w:cstheme="minorHAnsi"/>
                <w:color w:val="000000" w:themeColor="text1"/>
              </w:rPr>
              <w:t xml:space="preserve">komputer z oprogramowaniem i instrukcją obsługi, </w:t>
            </w:r>
          </w:p>
          <w:p w:rsidR="005047A0" w:rsidRPr="00ED752C" w:rsidRDefault="005047A0" w:rsidP="00D526B2">
            <w:pPr>
              <w:outlineLvl w:val="5"/>
              <w:rPr>
                <w:rFonts w:ascii="Calibri" w:eastAsia="Calibri" w:hAnsi="Calibri" w:cstheme="minorHAnsi"/>
                <w:color w:val="000000" w:themeColor="text1"/>
              </w:rPr>
            </w:pPr>
            <w:r w:rsidRPr="00ED752C">
              <w:rPr>
                <w:rFonts w:ascii="Calibri" w:eastAsia="Calibri" w:hAnsi="Calibri" w:cstheme="minorHAnsi"/>
                <w:color w:val="000000" w:themeColor="text1"/>
              </w:rPr>
              <w:t>elektroniczne ucho, mikrofon pulpitowy, przynajmniej jeden komplet słuchawek z pobudnikami kostnymi i opaskami.</w:t>
            </w:r>
          </w:p>
          <w:p w:rsidR="005047A0" w:rsidRPr="00ED752C" w:rsidRDefault="005047A0" w:rsidP="00D526B2">
            <w:pPr>
              <w:outlineLvl w:val="5"/>
              <w:rPr>
                <w:rFonts w:ascii="Calibri" w:eastAsia="Calibri" w:hAnsi="Calibri" w:cstheme="minorHAnsi"/>
                <w:color w:val="000000" w:themeColor="text1"/>
              </w:rPr>
            </w:pPr>
            <w:r w:rsidRPr="00ED752C">
              <w:rPr>
                <w:rFonts w:ascii="Calibri" w:eastAsia="Calibri" w:hAnsi="Calibri" w:cstheme="minorHAnsi"/>
                <w:b/>
                <w:color w:val="000000" w:themeColor="text1"/>
              </w:rPr>
              <w:t>Jedno stanowisko pracy dla edukatora</w:t>
            </w:r>
            <w:r w:rsidRPr="00ED752C">
              <w:rPr>
                <w:rFonts w:ascii="Calibri" w:eastAsia="Calibri" w:hAnsi="Calibri" w:cstheme="minorHAnsi"/>
                <w:color w:val="000000" w:themeColor="text1"/>
              </w:rPr>
              <w:t>: komputer z oprogramowaniem i instrukcją obsługi, elektroniczne ucho, mikrofon pulpitowy, komplet słuchawek, audiometr wraz ze słuchawkami do badania</w:t>
            </w:r>
          </w:p>
        </w:tc>
        <w:tc>
          <w:tcPr>
            <w:tcW w:w="2693" w:type="dxa"/>
          </w:tcPr>
          <w:p w:rsidR="005047A0" w:rsidRPr="00ED752C" w:rsidRDefault="005047A0" w:rsidP="00D526B2">
            <w:pPr>
              <w:jc w:val="center"/>
              <w:rPr>
                <w:rFonts w:ascii="Calibri" w:eastAsia="Calibri" w:hAnsi="Calibri" w:cstheme="minorHAnsi"/>
              </w:rPr>
            </w:pPr>
            <w:r>
              <w:rPr>
                <w:rFonts w:ascii="Calibri" w:eastAsia="Calibri" w:hAnsi="Calibri" w:cstheme="minorHAnsi"/>
              </w:rPr>
              <w:t xml:space="preserve">                          </w:t>
            </w:r>
            <w:r w:rsidRPr="00ED752C">
              <w:rPr>
                <w:rFonts w:ascii="Calibri" w:eastAsia="Calibri" w:hAnsi="Calibri" w:cstheme="minorHAnsi"/>
              </w:rPr>
              <w:t>1 pakiet</w:t>
            </w:r>
          </w:p>
          <w:p w:rsidR="005047A0" w:rsidRPr="00ED752C" w:rsidRDefault="005047A0" w:rsidP="00D526B2">
            <w:pPr>
              <w:rPr>
                <w:rFonts w:ascii="Calibri" w:eastAsia="Calibri" w:hAnsi="Calibri" w:cstheme="minorHAnsi"/>
              </w:rPr>
            </w:pPr>
          </w:p>
        </w:tc>
      </w:tr>
      <w:tr w:rsidR="005047A0" w:rsidRPr="00ED752C" w:rsidTr="00D526B2">
        <w:tc>
          <w:tcPr>
            <w:tcW w:w="7083" w:type="dxa"/>
          </w:tcPr>
          <w:p w:rsidR="007E1AE9" w:rsidRPr="007E1AE9" w:rsidRDefault="007E1AE9" w:rsidP="007E1AE9">
            <w:pPr>
              <w:shd w:val="clear" w:color="auto" w:fill="FFFFFF"/>
              <w:rPr>
                <w:rFonts w:ascii="Calibri" w:eastAsia="Times New Roman" w:hAnsi="Calibri" w:cs="Calibri"/>
                <w:color w:val="000000"/>
                <w:sz w:val="24"/>
                <w:szCs w:val="24"/>
                <w:lang w:eastAsia="pl-PL"/>
              </w:rPr>
            </w:pPr>
            <w:r w:rsidRPr="007E1AE9">
              <w:rPr>
                <w:rFonts w:ascii="Calibri" w:eastAsia="Times New Roman" w:hAnsi="Calibri" w:cs="Calibri"/>
                <w:b/>
                <w:color w:val="000000"/>
                <w:sz w:val="24"/>
                <w:szCs w:val="24"/>
                <w:lang w:eastAsia="pl-PL"/>
              </w:rPr>
              <w:t xml:space="preserve">Program Creative </w:t>
            </w:r>
            <w:proofErr w:type="spellStart"/>
            <w:r w:rsidRPr="007E1AE9">
              <w:rPr>
                <w:rFonts w:ascii="Calibri" w:eastAsia="Times New Roman" w:hAnsi="Calibri" w:cs="Calibri"/>
                <w:b/>
                <w:color w:val="000000"/>
                <w:sz w:val="24"/>
                <w:szCs w:val="24"/>
                <w:lang w:eastAsia="pl-PL"/>
              </w:rPr>
              <w:t>Cloud</w:t>
            </w:r>
            <w:proofErr w:type="spellEnd"/>
            <w:r w:rsidRPr="007E1AE9">
              <w:rPr>
                <w:rFonts w:ascii="Calibri" w:eastAsia="Times New Roman" w:hAnsi="Calibri" w:cs="Calibri"/>
                <w:color w:val="000000"/>
                <w:sz w:val="24"/>
                <w:szCs w:val="24"/>
                <w:lang w:eastAsia="pl-PL"/>
              </w:rPr>
              <w:t xml:space="preserve"> lub równoważny oferowany w formie aplikacji i na okres co najmniej 3 lat</w:t>
            </w:r>
          </w:p>
          <w:p w:rsidR="007E1AE9" w:rsidRPr="007E1AE9" w:rsidRDefault="007E1AE9" w:rsidP="007E1AE9">
            <w:pPr>
              <w:shd w:val="clear" w:color="auto" w:fill="FFFFFF"/>
              <w:rPr>
                <w:rFonts w:ascii="Calibri" w:eastAsia="Times New Roman" w:hAnsi="Calibri" w:cs="Calibri"/>
                <w:color w:val="000000"/>
                <w:sz w:val="24"/>
                <w:szCs w:val="24"/>
                <w:lang w:eastAsia="pl-PL"/>
              </w:rPr>
            </w:pPr>
            <w:r w:rsidRPr="007E1AE9">
              <w:rPr>
                <w:rFonts w:ascii="Calibri" w:eastAsia="Times New Roman" w:hAnsi="Calibri" w:cs="Calibri"/>
                <w:color w:val="000000"/>
                <w:sz w:val="24"/>
                <w:szCs w:val="24"/>
                <w:lang w:eastAsia="pl-PL"/>
              </w:rPr>
              <w:t>Pakiet 20 aplikacji komputerowych, mobilnych i internetowych aplikacji na urządzenia przenośne i usług dotyczących fotografii, projektowania, obróbki wideo, tworzenia stron internetowych.</w:t>
            </w:r>
          </w:p>
          <w:p w:rsidR="007E1AE9" w:rsidRPr="00ED752C" w:rsidRDefault="007E1AE9" w:rsidP="00D526B2">
            <w:pPr>
              <w:outlineLvl w:val="5"/>
              <w:rPr>
                <w:rFonts w:ascii="Calibri" w:eastAsia="Calibri" w:hAnsi="Calibri" w:cstheme="minorHAnsi"/>
                <w:b/>
                <w:bCs/>
              </w:rPr>
            </w:pPr>
          </w:p>
        </w:tc>
        <w:tc>
          <w:tcPr>
            <w:tcW w:w="2693" w:type="dxa"/>
          </w:tcPr>
          <w:p w:rsidR="005047A0" w:rsidRPr="00AA5505" w:rsidRDefault="005047A0" w:rsidP="00D526B2">
            <w:pPr>
              <w:rPr>
                <w:rFonts w:ascii="Calibri" w:eastAsia="Calibri" w:hAnsi="Calibri" w:cstheme="minorHAnsi"/>
                <w:color w:val="FF0000"/>
              </w:rPr>
            </w:pPr>
            <w:r w:rsidRPr="00AA5505">
              <w:rPr>
                <w:rFonts w:ascii="Calibri" w:eastAsia="Calibri" w:hAnsi="Calibri" w:cstheme="minorHAnsi"/>
                <w:color w:val="000000" w:themeColor="text1"/>
              </w:rPr>
              <w:t>Licencje pojedyncze na 14 stanowisk, Licencje mają być przypisane do urządzenia</w:t>
            </w:r>
          </w:p>
        </w:tc>
      </w:tr>
    </w:tbl>
    <w:p w:rsidR="00CD4855" w:rsidRDefault="00CD4855" w:rsidP="00A47CDD">
      <w:pPr>
        <w:tabs>
          <w:tab w:val="left" w:pos="1515"/>
        </w:tabs>
        <w:rPr>
          <w:b/>
        </w:rPr>
      </w:pPr>
    </w:p>
    <w:p w:rsidR="00A47CDD" w:rsidRDefault="00A47CDD" w:rsidP="00A47CDD">
      <w:pPr>
        <w:tabs>
          <w:tab w:val="left" w:pos="1515"/>
        </w:tabs>
        <w:rPr>
          <w:b/>
          <w:sz w:val="20"/>
        </w:rPr>
      </w:pPr>
      <w:r>
        <w:rPr>
          <w:b/>
        </w:rPr>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 xml:space="preserve">Adres elektronicznej skrzynki podawczej  </w:t>
      </w:r>
      <w:proofErr w:type="spellStart"/>
      <w:r>
        <w:rPr>
          <w:rFonts w:ascii="Arial" w:hAnsi="Arial" w:cs="Arial"/>
        </w:rPr>
        <w:t>ePUAP</w:t>
      </w:r>
      <w:proofErr w:type="spellEnd"/>
      <w:r>
        <w:rPr>
          <w:rFonts w:ascii="Arial" w:hAnsi="Arial" w:cs="Arial"/>
        </w:rPr>
        <w:t>: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Nawiązując do postępowania prowadzonego w trybie przetargu nieograniczonego na </w:t>
      </w:r>
      <w:r w:rsidR="00AF7D13">
        <w:rPr>
          <w:rFonts w:ascii="Arial" w:hAnsi="Arial" w:cs="Arial"/>
          <w:b/>
          <w:i/>
          <w:color w:val="000000"/>
        </w:rPr>
        <w:t xml:space="preserve">Dostawę </w:t>
      </w:r>
      <w:r w:rsidR="00CD4855">
        <w:rPr>
          <w:rFonts w:ascii="Arial" w:hAnsi="Arial" w:cs="Arial"/>
          <w:b/>
          <w:i/>
          <w:color w:val="000000"/>
        </w:rPr>
        <w:t>oprogramowania ADP.2301.120</w:t>
      </w:r>
      <w:r>
        <w:rPr>
          <w:rFonts w:ascii="Arial" w:hAnsi="Arial" w:cs="Arial"/>
          <w:b/>
          <w:i/>
          <w:color w:val="000000"/>
        </w:rPr>
        <w:t>.2021</w:t>
      </w:r>
    </w:p>
    <w:p w:rsidR="00A47CDD" w:rsidRDefault="00A47CDD" w:rsidP="00A47CDD">
      <w:pPr>
        <w:autoSpaceDE w:val="0"/>
        <w:autoSpaceDN w:val="0"/>
        <w:adjustRightInd w:val="0"/>
        <w:spacing w:after="0" w:line="240" w:lineRule="auto"/>
        <w:rPr>
          <w:rFonts w:ascii="Arial" w:hAnsi="Arial" w:cs="Arial"/>
          <w:color w:val="FF0000"/>
        </w:rPr>
      </w:pPr>
    </w:p>
    <w:p w:rsidR="00A47CDD" w:rsidRDefault="00A47CDD" w:rsidP="00A47CDD">
      <w:pPr>
        <w:spacing w:after="0" w:line="240" w:lineRule="auto"/>
        <w:jc w:val="both"/>
        <w:rPr>
          <w:rFonts w:ascii="Arial" w:hAnsi="Arial" w:cs="Arial"/>
          <w:color w:val="000000"/>
        </w:rPr>
      </w:pPr>
      <w:r>
        <w:rPr>
          <w:rFonts w:ascii="Arial" w:hAnsi="Arial" w:cs="Arial"/>
          <w:color w:val="000000"/>
        </w:rPr>
        <w:t xml:space="preserve">za łączną wartość </w:t>
      </w:r>
      <w:r>
        <w:rPr>
          <w:rFonts w:ascii="Arial" w:hAnsi="Arial" w:cs="Arial"/>
          <w:bCs/>
          <w:i/>
          <w:color w:val="000000"/>
        </w:rPr>
        <w:t>………………….brutto w tym podatek VAT</w:t>
      </w:r>
      <w:r>
        <w:rPr>
          <w:rFonts w:ascii="Arial" w:hAnsi="Arial" w:cs="Arial"/>
          <w:color w:val="000000"/>
        </w:rPr>
        <w:t xml:space="preserve"> ………………………………………………. Zł        </w:t>
      </w:r>
    </w:p>
    <w:p w:rsidR="00A47CDD" w:rsidRDefault="00A47CDD" w:rsidP="00A47CDD">
      <w:pPr>
        <w:spacing w:after="0" w:line="240" w:lineRule="auto"/>
        <w:jc w:val="both"/>
        <w:rPr>
          <w:rFonts w:ascii="Arial" w:hAnsi="Arial" w:cs="Arial"/>
          <w:color w:val="000000"/>
        </w:rPr>
      </w:pPr>
      <w:r>
        <w:rPr>
          <w:rFonts w:ascii="Arial" w:hAnsi="Arial" w:cs="Arial"/>
          <w:color w:val="000000"/>
        </w:rPr>
        <w:t>(słownie: ………………………………………………………………………….. zł);</w:t>
      </w:r>
    </w:p>
    <w:p w:rsidR="00A47CDD" w:rsidRDefault="00A47CDD" w:rsidP="00A47CDD">
      <w:pPr>
        <w:spacing w:after="0" w:line="240" w:lineRule="auto"/>
        <w:ind w:left="284"/>
        <w:jc w:val="both"/>
        <w:rPr>
          <w:rFonts w:ascii="Arial" w:hAnsi="Arial" w:cs="Arial"/>
          <w:color w:val="000000"/>
        </w:rPr>
      </w:pPr>
      <w:r>
        <w:rPr>
          <w:rFonts w:ascii="Arial" w:hAnsi="Arial" w:cs="Arial"/>
          <w:color w:val="000000"/>
        </w:rPr>
        <w:t xml:space="preserve"> w tym:</w:t>
      </w:r>
    </w:p>
    <w:p w:rsidR="00A47CDD" w:rsidRDefault="00A47CDD" w:rsidP="00A47CDD">
      <w:pPr>
        <w:spacing w:line="360" w:lineRule="auto"/>
        <w:ind w:left="644"/>
        <w:contextualSpacing/>
        <w:jc w:val="both"/>
        <w:rPr>
          <w:rFonts w:ascii="Times New Roman" w:eastAsia="Times New Roman" w:hAnsi="Times New Roman" w:cs="Times New Roman"/>
          <w:b/>
          <w:bCs/>
          <w:i/>
          <w:lang w:eastAsia="pl-PL"/>
        </w:rPr>
      </w:pPr>
      <w:r>
        <w:rPr>
          <w:b/>
          <w:bCs/>
          <w:i/>
        </w:rPr>
        <w:t>TERMIN DOSTAWY ……………. Dni</w:t>
      </w:r>
    </w:p>
    <w:p w:rsidR="0080314F" w:rsidRPr="00CD4855"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t>Zamawiający wymaga dostawy najpóźniej </w:t>
      </w:r>
      <w:r w:rsidRPr="00CD4855">
        <w:rPr>
          <w:rFonts w:ascii="Arial" w:eastAsia="Times New Roman" w:hAnsi="Arial" w:cs="Arial"/>
          <w:b/>
          <w:bCs/>
          <w:color w:val="000000" w:themeColor="text1"/>
          <w:sz w:val="24"/>
          <w:szCs w:val="24"/>
          <w:lang w:eastAsia="pl-PL"/>
        </w:rPr>
        <w:t>30 dni od daty podpisania umowy</w:t>
      </w:r>
      <w:r w:rsidRPr="00CD4855">
        <w:rPr>
          <w:rFonts w:ascii="Arial" w:eastAsia="Times New Roman" w:hAnsi="Arial" w:cs="Arial"/>
          <w:color w:val="000000" w:themeColor="text1"/>
          <w:sz w:val="24"/>
          <w:szCs w:val="24"/>
          <w:lang w:eastAsia="pl-PL"/>
        </w:rPr>
        <w:t>. Oferta zawierająca propozycję maksymalnego wymaganego czasu dostawy (30 dni) otrzyma </w:t>
      </w:r>
      <w:r w:rsidRPr="00CD4855">
        <w:rPr>
          <w:rFonts w:ascii="Arial" w:eastAsia="Times New Roman" w:hAnsi="Arial" w:cs="Arial"/>
          <w:b/>
          <w:bCs/>
          <w:color w:val="000000" w:themeColor="text1"/>
          <w:sz w:val="24"/>
          <w:szCs w:val="24"/>
          <w:lang w:eastAsia="pl-PL"/>
        </w:rPr>
        <w:t>0 </w:t>
      </w:r>
      <w:r w:rsidRPr="00CD4855">
        <w:rPr>
          <w:rFonts w:ascii="Arial" w:eastAsia="Times New Roman" w:hAnsi="Arial" w:cs="Arial"/>
          <w:color w:val="000000" w:themeColor="text1"/>
          <w:sz w:val="24"/>
          <w:szCs w:val="24"/>
          <w:lang w:eastAsia="pl-PL"/>
        </w:rPr>
        <w:t>(zero)</w:t>
      </w:r>
      <w:r w:rsidRPr="00CD4855">
        <w:rPr>
          <w:rFonts w:ascii="Arial" w:eastAsia="Times New Roman" w:hAnsi="Arial" w:cs="Arial"/>
          <w:b/>
          <w:bCs/>
          <w:color w:val="000000" w:themeColor="text1"/>
          <w:sz w:val="24"/>
          <w:szCs w:val="24"/>
          <w:lang w:eastAsia="pl-PL"/>
        </w:rPr>
        <w:t> </w:t>
      </w:r>
      <w:r w:rsidRPr="00CD4855">
        <w:rPr>
          <w:rFonts w:ascii="Arial" w:eastAsia="Times New Roman" w:hAnsi="Arial" w:cs="Arial"/>
          <w:color w:val="000000" w:themeColor="text1"/>
          <w:sz w:val="24"/>
          <w:szCs w:val="24"/>
          <w:lang w:eastAsia="pl-PL"/>
        </w:rPr>
        <w:t>punktów. Pozostałe oferty otrzymają za każdy </w:t>
      </w:r>
      <w:r w:rsidRPr="00CD4855">
        <w:rPr>
          <w:rFonts w:ascii="Arial" w:eastAsia="Times New Roman" w:hAnsi="Arial" w:cs="Arial"/>
          <w:b/>
          <w:bCs/>
          <w:color w:val="000000" w:themeColor="text1"/>
          <w:sz w:val="24"/>
          <w:szCs w:val="24"/>
          <w:lang w:eastAsia="pl-PL"/>
        </w:rPr>
        <w:t> dzień skrócenia  realizacji - 2 </w:t>
      </w:r>
      <w:r w:rsidRPr="00CD4855">
        <w:rPr>
          <w:rFonts w:ascii="Arial" w:eastAsia="Times New Roman" w:hAnsi="Arial" w:cs="Arial"/>
          <w:color w:val="000000" w:themeColor="text1"/>
          <w:sz w:val="24"/>
          <w:szCs w:val="24"/>
          <w:lang w:eastAsia="pl-PL"/>
        </w:rPr>
        <w:t>(dwa)</w:t>
      </w:r>
      <w:r w:rsidRPr="00CD4855">
        <w:rPr>
          <w:rFonts w:ascii="Arial" w:eastAsia="Times New Roman" w:hAnsi="Arial" w:cs="Arial"/>
          <w:b/>
          <w:bCs/>
          <w:color w:val="000000" w:themeColor="text1"/>
          <w:sz w:val="24"/>
          <w:szCs w:val="24"/>
          <w:lang w:eastAsia="pl-PL"/>
        </w:rPr>
        <w:t> punkty</w:t>
      </w:r>
      <w:r w:rsidRPr="00CD4855">
        <w:rPr>
          <w:rFonts w:ascii="Arial" w:eastAsia="Times New Roman" w:hAnsi="Arial" w:cs="Arial"/>
          <w:color w:val="000000" w:themeColor="text1"/>
          <w:sz w:val="24"/>
          <w:szCs w:val="24"/>
          <w:lang w:eastAsia="pl-PL"/>
        </w:rPr>
        <w:t>. Maksymalnie za to kryterium można otrzymać </w:t>
      </w:r>
      <w:r w:rsidRPr="00CD4855">
        <w:rPr>
          <w:rFonts w:ascii="Arial" w:eastAsia="Times New Roman" w:hAnsi="Arial" w:cs="Arial"/>
          <w:b/>
          <w:bCs/>
          <w:color w:val="000000" w:themeColor="text1"/>
          <w:sz w:val="24"/>
          <w:szCs w:val="24"/>
          <w:lang w:eastAsia="pl-PL"/>
        </w:rPr>
        <w:t>40 punktów </w:t>
      </w:r>
      <w:r w:rsidRPr="00CD4855">
        <w:rPr>
          <w:rFonts w:ascii="Arial" w:eastAsia="Times New Roman" w:hAnsi="Arial" w:cs="Arial"/>
          <w:color w:val="000000" w:themeColor="text1"/>
          <w:sz w:val="24"/>
          <w:szCs w:val="24"/>
          <w:lang w:eastAsia="pl-PL"/>
        </w:rPr>
        <w:t>(za czas realizacji </w:t>
      </w:r>
      <w:r w:rsidRPr="00CD4855">
        <w:rPr>
          <w:rFonts w:ascii="Arial" w:eastAsia="Times New Roman" w:hAnsi="Arial" w:cs="Arial"/>
          <w:b/>
          <w:bCs/>
          <w:color w:val="000000" w:themeColor="text1"/>
          <w:sz w:val="24"/>
          <w:szCs w:val="24"/>
          <w:lang w:eastAsia="pl-PL"/>
        </w:rPr>
        <w:t>10 dni kalendarzowych</w:t>
      </w:r>
      <w:r w:rsidRPr="00CD4855">
        <w:rPr>
          <w:rFonts w:ascii="Arial" w:eastAsia="Times New Roman" w:hAnsi="Arial" w:cs="Arial"/>
          <w:color w:val="000000" w:themeColor="text1"/>
          <w:sz w:val="24"/>
          <w:szCs w:val="24"/>
          <w:lang w:eastAsia="pl-PL"/>
        </w:rPr>
        <w:t>)</w:t>
      </w:r>
      <w:r w:rsidRPr="00CD4855">
        <w:rPr>
          <w:rFonts w:ascii="Arial" w:eastAsia="Times New Roman" w:hAnsi="Arial" w:cs="Arial"/>
          <w:b/>
          <w:bCs/>
          <w:color w:val="000000" w:themeColor="text1"/>
          <w:sz w:val="24"/>
          <w:szCs w:val="24"/>
          <w:lang w:eastAsia="pl-PL"/>
        </w:rPr>
        <w:t> dla całego zamówienia. </w:t>
      </w:r>
      <w:r w:rsidRPr="00CD4855">
        <w:rPr>
          <w:rFonts w:ascii="Arial" w:eastAsia="Times New Roman" w:hAnsi="Arial" w:cs="Arial"/>
          <w:color w:val="000000" w:themeColor="text1"/>
          <w:sz w:val="24"/>
          <w:szCs w:val="24"/>
          <w:lang w:eastAsia="pl-PL"/>
        </w:rPr>
        <w:t>W ofercie Wykonawca winien podać ilość dni kalendarzowych w których zrealizuje przedmiot umowy</w:t>
      </w:r>
    </w:p>
    <w:p w:rsid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br/>
      </w:r>
    </w:p>
    <w:p w:rsidR="00CD4855" w:rsidRPr="00CD4855" w:rsidRDefault="00CD4855"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A47CDD" w:rsidTr="00A47CDD">
        <w:tc>
          <w:tcPr>
            <w:tcW w:w="9062" w:type="dxa"/>
            <w:gridSpan w:val="3"/>
            <w:tcBorders>
              <w:top w:val="single" w:sz="4" w:space="0" w:color="auto"/>
              <w:left w:val="single" w:sz="4" w:space="0" w:color="auto"/>
              <w:bottom w:val="single" w:sz="4" w:space="0" w:color="auto"/>
              <w:right w:val="single" w:sz="4" w:space="0" w:color="auto"/>
            </w:tcBorders>
            <w:hideMark/>
          </w:tcPr>
          <w:p w:rsidR="00A47CDD" w:rsidRDefault="00A47CDD">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A47CDD">
        <w:tc>
          <w:tcPr>
            <w:tcW w:w="704"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A47CDD">
        <w:tc>
          <w:tcPr>
            <w:tcW w:w="704"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47CDD" w:rsidRDefault="00614D6F" w:rsidP="00614D6F">
            <w:pPr>
              <w:rPr>
                <w:rFonts w:ascii="Times New Roman" w:eastAsia="Calibri" w:hAnsi="Times New Roman" w:cs="Times New Roman"/>
                <w:color w:val="000000"/>
              </w:rPr>
            </w:pPr>
            <w:r>
              <w:rPr>
                <w:rFonts w:ascii="Times New Roman" w:eastAsia="Calibri" w:hAnsi="Times New Roman" w:cs="Times New Roman"/>
                <w:b/>
                <w:color w:val="000000"/>
              </w:rPr>
              <w:t xml:space="preserve">1. </w:t>
            </w:r>
            <w:r w:rsidRPr="00614D6F">
              <w:rPr>
                <w:rFonts w:ascii="Times New Roman" w:eastAsia="Calibri" w:hAnsi="Times New Roman" w:cs="Times New Roman"/>
                <w:b/>
                <w:color w:val="000000"/>
              </w:rPr>
              <w:t xml:space="preserve">Oprogramowanie ABBYY </w:t>
            </w:r>
            <w:proofErr w:type="spellStart"/>
            <w:r w:rsidRPr="00614D6F">
              <w:rPr>
                <w:rFonts w:ascii="Times New Roman" w:eastAsia="Calibri" w:hAnsi="Times New Roman" w:cs="Times New Roman"/>
                <w:b/>
                <w:color w:val="000000"/>
              </w:rPr>
              <w:t>FineReader</w:t>
            </w:r>
            <w:proofErr w:type="spellEnd"/>
            <w:r w:rsidRPr="00614D6F">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614D6F">
              <w:rPr>
                <w:rFonts w:ascii="Times New Roman" w:eastAsia="Calibri" w:hAnsi="Times New Roman" w:cs="Times New Roman"/>
                <w:color w:val="000000"/>
              </w:rPr>
              <w:t>1 sztuka</w:t>
            </w:r>
            <w:r>
              <w:rPr>
                <w:rFonts w:ascii="Times New Roman" w:eastAsia="Calibri" w:hAnsi="Times New Roman" w:cs="Times New Roman"/>
                <w:color w:val="000000"/>
              </w:rPr>
              <w:t xml:space="preserve"> </w:t>
            </w:r>
            <w:r w:rsidRPr="00614D6F">
              <w:rPr>
                <w:rFonts w:ascii="Times New Roman" w:eastAsia="Calibri" w:hAnsi="Times New Roman" w:cs="Times New Roman"/>
                <w:color w:val="000000"/>
              </w:rPr>
              <w:t xml:space="preserve">z przeznaczeniem dla instytucji edukacyjnej oraz z licencją wieczystą lub równoważne do </w:t>
            </w:r>
            <w:proofErr w:type="spellStart"/>
            <w:r w:rsidRPr="00614D6F">
              <w:rPr>
                <w:rFonts w:ascii="Times New Roman" w:eastAsia="Calibri" w:hAnsi="Times New Roman" w:cs="Times New Roman"/>
                <w:color w:val="000000"/>
              </w:rPr>
              <w:t>dygitalizacji</w:t>
            </w:r>
            <w:proofErr w:type="spellEnd"/>
            <w:r w:rsidRPr="00614D6F">
              <w:rPr>
                <w:rFonts w:ascii="Times New Roman" w:eastAsia="Calibri" w:hAnsi="Times New Roman" w:cs="Times New Roman"/>
                <w:color w:val="000000"/>
              </w:rPr>
              <w:t>, odzyskiwania, edycji, zabezpieczania, udostępniania dokumentów.</w:t>
            </w:r>
          </w:p>
          <w:p w:rsidR="00614D6F" w:rsidRPr="00614D6F" w:rsidRDefault="00614D6F" w:rsidP="00614D6F">
            <w:pPr>
              <w:rPr>
                <w:rFonts w:ascii="Calibri" w:eastAsia="Calibri" w:hAnsi="Calibri" w:cstheme="minorHAnsi"/>
                <w:b/>
              </w:rPr>
            </w:pPr>
            <w:r>
              <w:rPr>
                <w:rFonts w:ascii="Calibri" w:eastAsia="Calibri" w:hAnsi="Calibri" w:cstheme="minorHAnsi"/>
                <w:b/>
              </w:rPr>
              <w:t xml:space="preserve">2. </w:t>
            </w:r>
            <w:r w:rsidRPr="00614D6F">
              <w:rPr>
                <w:rFonts w:ascii="Calibri" w:eastAsia="Calibri" w:hAnsi="Calibri" w:cstheme="minorHAnsi"/>
                <w:b/>
              </w:rPr>
              <w:t>Logopedia PRO (lub równoważny) -pakiet 1 sztuka (1 pakiet)</w:t>
            </w:r>
          </w:p>
          <w:p w:rsidR="00614D6F" w:rsidRPr="00614D6F" w:rsidRDefault="00614D6F" w:rsidP="00614D6F">
            <w:pPr>
              <w:rPr>
                <w:rFonts w:ascii="Calibri" w:eastAsia="Calibri" w:hAnsi="Calibri" w:cstheme="minorHAnsi"/>
                <w:b/>
              </w:rPr>
            </w:pPr>
            <w:r w:rsidRPr="00614D6F">
              <w:rPr>
                <w:rFonts w:ascii="Calibri" w:eastAsia="Times New Roman" w:hAnsi="Calibri" w:cstheme="minorHAnsi"/>
                <w:b/>
                <w:bCs/>
                <w:color w:val="4C4C4C"/>
                <w:lang w:eastAsia="pl-PL"/>
              </w:rPr>
              <w:t>programów multimedialnych</w:t>
            </w:r>
            <w:r w:rsidRPr="00614D6F">
              <w:rPr>
                <w:rFonts w:ascii="Calibri" w:eastAsia="Times New Roman" w:hAnsi="Calibri" w:cstheme="minorHAnsi"/>
                <w:color w:val="4C4C4C"/>
                <w:lang w:eastAsia="pl-PL"/>
              </w:rPr>
              <w:t xml:space="preserve"> na pendrive zawierający: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syczący – moduł podstawowy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ciszący – moduł podstawowy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szumiący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syczący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ciszący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Różnicowanie szeregów</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Głoska r – moduł podstawowy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Głoski r, l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Mowa bezdźwięczna</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proofErr w:type="spellStart"/>
            <w:r w:rsidRPr="00614D6F">
              <w:rPr>
                <w:rFonts w:ascii="Calibri" w:eastAsia="Times New Roman" w:hAnsi="Calibri" w:cstheme="minorHAnsi"/>
                <w:color w:val="4C4C4C"/>
                <w:lang w:eastAsia="pl-PL"/>
              </w:rPr>
              <w:t>Sfonem</w:t>
            </w:r>
            <w:proofErr w:type="spellEnd"/>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proofErr w:type="spellStart"/>
            <w:r w:rsidRPr="00614D6F">
              <w:rPr>
                <w:rFonts w:ascii="Calibri" w:eastAsia="Times New Roman" w:hAnsi="Calibri" w:cstheme="minorHAnsi"/>
                <w:color w:val="4C4C4C"/>
                <w:lang w:eastAsia="pl-PL"/>
              </w:rPr>
              <w:t>Echokorektor</w:t>
            </w:r>
            <w:proofErr w:type="spellEnd"/>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ponad </w:t>
            </w:r>
            <w:r w:rsidRPr="00614D6F">
              <w:rPr>
                <w:rFonts w:ascii="Calibri" w:eastAsia="Times New Roman" w:hAnsi="Calibri" w:cstheme="minorHAnsi"/>
                <w:b/>
                <w:bCs/>
                <w:color w:val="4C4C4C"/>
                <w:lang w:eastAsia="pl-PL"/>
              </w:rPr>
              <w:t>2300 </w:t>
            </w:r>
            <w:r w:rsidRPr="00614D6F">
              <w:rPr>
                <w:rFonts w:ascii="Calibri" w:eastAsia="Times New Roman" w:hAnsi="Calibri" w:cstheme="minorHAnsi"/>
                <w:color w:val="4C4C4C"/>
                <w:lang w:eastAsia="pl-PL"/>
              </w:rPr>
              <w:t xml:space="preserve">interaktywnych ćwiczeń </w:t>
            </w:r>
            <w:r w:rsidRPr="00614D6F">
              <w:rPr>
                <w:rFonts w:ascii="Calibri" w:eastAsia="Times New Roman" w:hAnsi="Calibri" w:cstheme="minorHAnsi"/>
                <w:color w:val="4C4C4C"/>
                <w:lang w:eastAsia="pl-PL"/>
              </w:rPr>
              <w:lastRenderedPageBreak/>
              <w:t>i </w:t>
            </w:r>
            <w:r w:rsidRPr="00614D6F">
              <w:rPr>
                <w:rFonts w:ascii="Calibri" w:eastAsia="Times New Roman" w:hAnsi="Calibri" w:cstheme="minorHAnsi"/>
                <w:b/>
                <w:bCs/>
                <w:color w:val="4C4C4C"/>
                <w:lang w:eastAsia="pl-PL"/>
              </w:rPr>
              <w:t>blisko 900 kart pracy</w:t>
            </w:r>
            <w:r w:rsidRPr="00614D6F">
              <w:rPr>
                <w:rFonts w:ascii="Calibri" w:eastAsia="Times New Roman" w:hAnsi="Calibri" w:cstheme="minorHAnsi"/>
                <w:color w:val="4C4C4C"/>
                <w:lang w:eastAsia="pl-PL"/>
              </w:rPr>
              <w:t>,</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profesjonalny mikrofon</w:t>
            </w:r>
            <w:r w:rsidRPr="00614D6F">
              <w:rPr>
                <w:rFonts w:ascii="Calibri" w:eastAsia="Times New Roman" w:hAnsi="Calibri" w:cstheme="minorHAnsi"/>
                <w:color w:val="4C4C4C"/>
                <w:lang w:eastAsia="pl-PL"/>
              </w:rPr>
              <w:t>,</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przewodnik metodyczny</w:t>
            </w:r>
            <w:r w:rsidRPr="00614D6F">
              <w:rPr>
                <w:rFonts w:ascii="Calibri" w:eastAsia="Times New Roman" w:hAnsi="Calibri" w:cstheme="minorHAnsi"/>
                <w:color w:val="4C4C4C"/>
                <w:lang w:eastAsia="pl-PL"/>
              </w:rPr>
              <w:t> (szczegółowe opisy programów, propozycje scenariuszy zajęć oraz tekstów terapeutycznych),</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wsparcie techniczne</w:t>
            </w:r>
            <w:r w:rsidRPr="00614D6F">
              <w:rPr>
                <w:rFonts w:ascii="Calibri" w:eastAsia="Times New Roman" w:hAnsi="Calibri" w:cstheme="minorHAnsi"/>
                <w:color w:val="4C4C4C"/>
                <w:lang w:eastAsia="pl-PL"/>
              </w:rPr>
              <w:t>,</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 xml:space="preserve">wysokiej jakości TABLET, stanowiący wyposażenie </w:t>
            </w:r>
          </w:p>
          <w:p w:rsid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 xml:space="preserve">Karta </w:t>
            </w:r>
            <w:proofErr w:type="spellStart"/>
            <w:r w:rsidRPr="00614D6F">
              <w:rPr>
                <w:rFonts w:ascii="Calibri" w:eastAsia="Times New Roman" w:hAnsi="Calibri" w:cstheme="minorHAnsi"/>
                <w:b/>
                <w:bCs/>
                <w:color w:val="4C4C4C"/>
                <w:lang w:eastAsia="pl-PL"/>
              </w:rPr>
              <w:t>MicroSD</w:t>
            </w:r>
            <w:proofErr w:type="spellEnd"/>
            <w:r w:rsidRPr="00614D6F">
              <w:rPr>
                <w:rFonts w:ascii="Calibri" w:eastAsia="Times New Roman" w:hAnsi="Calibri" w:cstheme="minorHAnsi"/>
                <w:b/>
                <w:bCs/>
                <w:color w:val="4C4C4C"/>
                <w:lang w:eastAsia="pl-PL"/>
              </w:rPr>
              <w:t>  </w:t>
            </w:r>
            <w:r w:rsidRPr="00614D6F">
              <w:rPr>
                <w:rFonts w:ascii="Calibri" w:eastAsia="Times New Roman" w:hAnsi="Calibri" w:cstheme="minorHAnsi"/>
                <w:color w:val="4C4C4C"/>
                <w:lang w:eastAsia="pl-PL"/>
              </w:rPr>
              <w:t>z </w:t>
            </w:r>
            <w:r w:rsidRPr="00614D6F">
              <w:rPr>
                <w:rFonts w:ascii="Calibri" w:eastAsia="Times New Roman" w:hAnsi="Calibri" w:cstheme="minorHAnsi"/>
                <w:b/>
                <w:bCs/>
                <w:color w:val="4C4C4C"/>
                <w:lang w:eastAsia="pl-PL"/>
              </w:rPr>
              <w:t>2000 dodatkowych plików</w:t>
            </w:r>
            <w:r w:rsidRPr="00614D6F">
              <w:rPr>
                <w:rFonts w:ascii="Calibri" w:eastAsia="Times New Roman" w:hAnsi="Calibri" w:cstheme="minorHAnsi"/>
                <w:color w:val="4C4C4C"/>
                <w:lang w:eastAsia="pl-PL"/>
              </w:rPr>
              <w:t> do wykorzystania z tabletem lub wg uznania terapeuty</w:t>
            </w:r>
          </w:p>
          <w:p w:rsidR="00614D6F" w:rsidRDefault="00614D6F" w:rsidP="00614D6F">
            <w:pPr>
              <w:rPr>
                <w:rFonts w:ascii="Calibri" w:eastAsia="Times New Roman" w:hAnsi="Calibri" w:cstheme="minorHAnsi"/>
                <w:color w:val="4C4C4C"/>
                <w:lang w:eastAsia="pl-PL"/>
              </w:rPr>
            </w:pPr>
          </w:p>
          <w:p w:rsidR="00614D6F" w:rsidRPr="00614D6F" w:rsidRDefault="00614D6F" w:rsidP="00D04FB2">
            <w:pPr>
              <w:pStyle w:val="Akapitzlist"/>
              <w:numPr>
                <w:ilvl w:val="0"/>
                <w:numId w:val="18"/>
              </w:numPr>
              <w:rPr>
                <w:rFonts w:ascii="Calibri" w:eastAsia="Times New Roman" w:hAnsi="Calibri" w:cstheme="minorHAnsi"/>
                <w:b/>
                <w:color w:val="4C4C4C"/>
                <w:lang w:eastAsia="pl-PL"/>
              </w:rPr>
            </w:pPr>
            <w:proofErr w:type="spellStart"/>
            <w:r w:rsidRPr="00614D6F">
              <w:rPr>
                <w:rFonts w:ascii="Calibri" w:eastAsia="Times New Roman" w:hAnsi="Calibri" w:cstheme="minorHAnsi"/>
                <w:b/>
                <w:color w:val="4C4C4C"/>
                <w:lang w:eastAsia="pl-PL"/>
              </w:rPr>
              <w:t>Eduterapeutica</w:t>
            </w:r>
            <w:proofErr w:type="spellEnd"/>
            <w:r w:rsidRPr="00614D6F">
              <w:rPr>
                <w:rFonts w:ascii="Calibri" w:eastAsia="Times New Roman" w:hAnsi="Calibri" w:cstheme="minorHAnsi"/>
                <w:b/>
                <w:color w:val="4C4C4C"/>
                <w:lang w:eastAsia="pl-PL"/>
              </w:rPr>
              <w:t xml:space="preserve"> Dysleksja lub równoważny 1 sztuka</w:t>
            </w:r>
          </w:p>
          <w:p w:rsid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b/>
                <w:color w:val="4C4C4C"/>
                <w:lang w:eastAsia="pl-PL"/>
              </w:rPr>
              <w:t xml:space="preserve"> </w:t>
            </w:r>
            <w:r w:rsidRPr="00614D6F">
              <w:rPr>
                <w:rFonts w:ascii="Calibri" w:eastAsia="Times New Roman" w:hAnsi="Calibri" w:cstheme="minorHAnsi"/>
                <w:color w:val="4C4C4C"/>
                <w:lang w:eastAsia="pl-PL"/>
              </w:rPr>
              <w:t>jest pomocna w pracy z dziećmi w oddziałach terapeutycznych i oddziałach integracyjnych w wieku 8-12 lat, a wypadku dzieci z większymi deficytami rozwoju intelektualnego również w starszym wieku.</w:t>
            </w:r>
          </w:p>
          <w:p w:rsidR="00614D6F" w:rsidRDefault="00614D6F" w:rsidP="00614D6F">
            <w:pPr>
              <w:rPr>
                <w:rFonts w:ascii="Calibri" w:eastAsia="Times New Roman" w:hAnsi="Calibri" w:cstheme="minorHAnsi"/>
                <w:color w:val="4C4C4C"/>
                <w:lang w:eastAsia="pl-PL"/>
              </w:rPr>
            </w:pPr>
          </w:p>
          <w:p w:rsidR="00614D6F" w:rsidRDefault="00614D6F" w:rsidP="00614D6F">
            <w:pPr>
              <w:rPr>
                <w:rFonts w:ascii="Calibri" w:eastAsia="Times New Roman" w:hAnsi="Calibri" w:cstheme="minorHAnsi"/>
                <w:color w:val="4C4C4C"/>
                <w:lang w:eastAsia="pl-PL"/>
              </w:rPr>
            </w:pPr>
          </w:p>
          <w:p w:rsidR="00614D6F" w:rsidRPr="00614D6F" w:rsidRDefault="00614D6F" w:rsidP="00614D6F">
            <w:pPr>
              <w:rPr>
                <w:rFonts w:ascii="Calibri" w:eastAsia="Times New Roman" w:hAnsi="Calibri" w:cstheme="minorHAnsi"/>
                <w:color w:val="4C4C4C"/>
                <w:lang w:eastAsia="pl-PL"/>
              </w:rPr>
            </w:pPr>
            <w:r>
              <w:rPr>
                <w:rFonts w:ascii="Calibri" w:eastAsia="Times New Roman" w:hAnsi="Calibri" w:cstheme="minorHAnsi"/>
                <w:b/>
                <w:bCs/>
                <w:color w:val="4C4C4C"/>
                <w:lang w:eastAsia="pl-PL"/>
              </w:rPr>
              <w:t xml:space="preserve">5. </w:t>
            </w:r>
            <w:r w:rsidRPr="00614D6F">
              <w:rPr>
                <w:rFonts w:ascii="Calibri" w:eastAsia="Times New Roman" w:hAnsi="Calibri" w:cstheme="minorHAnsi"/>
                <w:b/>
                <w:bCs/>
                <w:color w:val="4C4C4C"/>
                <w:lang w:eastAsia="pl-PL"/>
              </w:rPr>
              <w:t>Uwaga Słuchowa PRO</w:t>
            </w:r>
            <w:r w:rsidRPr="00614D6F">
              <w:rPr>
                <w:rFonts w:ascii="Calibri" w:eastAsia="Times New Roman" w:hAnsi="Calibri" w:cstheme="minorHAnsi"/>
                <w:color w:val="4C4C4C"/>
                <w:lang w:eastAsia="pl-PL"/>
              </w:rPr>
              <w:t xml:space="preserve"> </w:t>
            </w:r>
            <w:r w:rsidRPr="00614D6F">
              <w:rPr>
                <w:rFonts w:ascii="Calibri" w:eastAsia="Times New Roman" w:hAnsi="Calibri" w:cstheme="minorHAnsi"/>
                <w:b/>
                <w:color w:val="4C4C4C"/>
                <w:lang w:eastAsia="pl-PL"/>
              </w:rPr>
              <w:t>lub równoważny</w:t>
            </w:r>
            <w:r w:rsidRPr="00614D6F">
              <w:rPr>
                <w:rFonts w:ascii="Calibri" w:eastAsia="Times New Roman" w:hAnsi="Calibri" w:cstheme="minorHAnsi"/>
                <w:color w:val="4C4C4C"/>
                <w:lang w:eastAsia="pl-PL"/>
              </w:rPr>
              <w:t xml:space="preserve"> 1 pakiet</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pakiet DIAGNOZA+TERAPIA (z audiometrem), czyli pakiet programów terapeutycznych słuchowych do diagnozy i terapii różnych zaburzeń mowy i komunikacji. Pakiet ten powinien zawierać:</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gotowe 344 programy terapeutyczne na różne zaburzenia komunikacji</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xml:space="preserve">- kompletne wyposażenie terapeutyczne 3 stanowisk pracy  dla pacjenta oraz 1 stanowiska pracy edukatora. </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xml:space="preserve">Jedno </w:t>
            </w:r>
            <w:r w:rsidRPr="00614D6F">
              <w:rPr>
                <w:rFonts w:ascii="Calibri" w:eastAsia="Times New Roman" w:hAnsi="Calibri" w:cstheme="minorHAnsi"/>
                <w:b/>
                <w:color w:val="4C4C4C"/>
                <w:lang w:eastAsia="pl-PL"/>
              </w:rPr>
              <w:t xml:space="preserve">stanowisko pracy  (dla </w:t>
            </w:r>
            <w:r w:rsidRPr="00614D6F">
              <w:rPr>
                <w:rFonts w:ascii="Calibri" w:eastAsia="Times New Roman" w:hAnsi="Calibri" w:cstheme="minorHAnsi"/>
                <w:b/>
                <w:color w:val="4C4C4C"/>
                <w:lang w:eastAsia="pl-PL"/>
              </w:rPr>
              <w:lastRenderedPageBreak/>
              <w:t>pacjenta/ucznia/studenta</w:t>
            </w:r>
            <w:r w:rsidRPr="00614D6F">
              <w:rPr>
                <w:rFonts w:ascii="Calibri" w:eastAsia="Times New Roman" w:hAnsi="Calibri" w:cstheme="minorHAnsi"/>
                <w:color w:val="4C4C4C"/>
                <w:lang w:eastAsia="pl-PL"/>
              </w:rPr>
              <w:t xml:space="preserve">) powinno obejmować: </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xml:space="preserve">komputer z oprogramowaniem i instrukcją obsługi, </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elektroniczne ucho, mikrofon pulpitowy, przynajmniej jeden komplet słuchawek z pobudnikami kostnymi i opaskami.</w:t>
            </w:r>
          </w:p>
          <w:p w:rsid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b/>
                <w:color w:val="4C4C4C"/>
                <w:lang w:eastAsia="pl-PL"/>
              </w:rPr>
              <w:t>Jedno stanowisko pracy dla edukatora</w:t>
            </w:r>
            <w:r w:rsidRPr="00614D6F">
              <w:rPr>
                <w:rFonts w:ascii="Calibri" w:eastAsia="Times New Roman" w:hAnsi="Calibri" w:cstheme="minorHAnsi"/>
                <w:color w:val="4C4C4C"/>
                <w:lang w:eastAsia="pl-PL"/>
              </w:rPr>
              <w:t>: komputer z oprogramowaniem i instrukcją obsługi, elektroniczne ucho, mikrofon pulpitowy, komplet słuchawek, audiometr wraz ze słuchawkami do badania</w:t>
            </w:r>
          </w:p>
          <w:p w:rsidR="00614D6F" w:rsidRDefault="00614D6F" w:rsidP="00614D6F">
            <w:pPr>
              <w:rPr>
                <w:rFonts w:ascii="Calibri" w:eastAsia="Times New Roman" w:hAnsi="Calibri" w:cstheme="minorHAnsi"/>
                <w:color w:val="4C4C4C"/>
                <w:lang w:eastAsia="pl-PL"/>
              </w:rPr>
            </w:pPr>
          </w:p>
          <w:p w:rsidR="00DC76C5" w:rsidRPr="00DC76C5" w:rsidRDefault="00614D6F" w:rsidP="00614D6F">
            <w:pPr>
              <w:rPr>
                <w:rFonts w:ascii="Calibri" w:eastAsia="Times New Roman" w:hAnsi="Calibri" w:cstheme="minorHAnsi"/>
                <w:b/>
                <w:color w:val="4C4C4C"/>
                <w:lang w:eastAsia="pl-PL"/>
              </w:rPr>
            </w:pPr>
            <w:r>
              <w:rPr>
                <w:rFonts w:ascii="Calibri" w:eastAsia="Times New Roman" w:hAnsi="Calibri" w:cstheme="minorHAnsi"/>
                <w:color w:val="4C4C4C"/>
                <w:lang w:eastAsia="pl-PL"/>
              </w:rPr>
              <w:t>6</w:t>
            </w:r>
            <w:r w:rsidR="00DC76C5">
              <w:rPr>
                <w:rFonts w:ascii="Calibri" w:eastAsia="Times New Roman" w:hAnsi="Calibri" w:cstheme="minorHAnsi"/>
                <w:color w:val="4C4C4C"/>
                <w:lang w:eastAsia="pl-PL"/>
              </w:rPr>
              <w:t xml:space="preserve"> </w:t>
            </w:r>
            <w:r w:rsidR="00DC76C5" w:rsidRPr="00DC76C5">
              <w:rPr>
                <w:rFonts w:ascii="Calibri" w:eastAsia="Times New Roman" w:hAnsi="Calibri" w:cstheme="minorHAnsi"/>
                <w:b/>
                <w:color w:val="4C4C4C"/>
                <w:lang w:eastAsia="pl-PL"/>
              </w:rPr>
              <w:t>P</w:t>
            </w:r>
            <w:r w:rsidR="00DC76C5" w:rsidRPr="00DC76C5">
              <w:rPr>
                <w:rFonts w:ascii="Calibri" w:eastAsia="Times New Roman" w:hAnsi="Calibri" w:cstheme="minorHAnsi"/>
                <w:b/>
                <w:iCs/>
                <w:color w:val="4C4C4C"/>
                <w:lang w:eastAsia="pl-PL"/>
              </w:rPr>
              <w:t xml:space="preserve">rogram Creative </w:t>
            </w:r>
            <w:proofErr w:type="spellStart"/>
            <w:r w:rsidR="00DC76C5" w:rsidRPr="00DC76C5">
              <w:rPr>
                <w:rFonts w:ascii="Calibri" w:eastAsia="Times New Roman" w:hAnsi="Calibri" w:cstheme="minorHAnsi"/>
                <w:b/>
                <w:iCs/>
                <w:color w:val="4C4C4C"/>
                <w:lang w:eastAsia="pl-PL"/>
              </w:rPr>
              <w:t>Cloud</w:t>
            </w:r>
            <w:proofErr w:type="spellEnd"/>
            <w:r w:rsidR="00DC76C5" w:rsidRPr="00DC76C5">
              <w:rPr>
                <w:rFonts w:ascii="Calibri" w:eastAsia="Times New Roman" w:hAnsi="Calibri" w:cstheme="minorHAnsi"/>
                <w:b/>
                <w:iCs/>
                <w:color w:val="4C4C4C"/>
                <w:lang w:eastAsia="pl-PL"/>
              </w:rPr>
              <w:t xml:space="preserve"> lub równoważny oferowany na okres co najmniej 3 lat</w:t>
            </w:r>
          </w:p>
          <w:p w:rsidR="00614D6F" w:rsidRPr="00764806" w:rsidRDefault="00764806" w:rsidP="00614D6F">
            <w:pPr>
              <w:rPr>
                <w:rFonts w:ascii="Calibri" w:eastAsia="Times New Roman" w:hAnsi="Calibri" w:cstheme="minorHAnsi"/>
                <w:b/>
                <w:color w:val="FF0000"/>
                <w:lang w:eastAsia="pl-PL"/>
              </w:rPr>
            </w:pPr>
            <w:r w:rsidRPr="00764806">
              <w:rPr>
                <w:rFonts w:ascii="Calibri" w:eastAsia="Times New Roman" w:hAnsi="Calibri" w:cstheme="minorHAnsi"/>
                <w:b/>
                <w:color w:val="FF0000"/>
                <w:lang w:eastAsia="pl-PL"/>
              </w:rPr>
              <w:t>LICENCJE POJEDYŃCZE na 14 STANOWISK</w:t>
            </w:r>
            <w:r>
              <w:rPr>
                <w:rFonts w:ascii="Calibri" w:eastAsia="Times New Roman" w:hAnsi="Calibri" w:cstheme="minorHAnsi"/>
                <w:b/>
                <w:color w:val="FF0000"/>
                <w:lang w:eastAsia="pl-PL"/>
              </w:rPr>
              <w:t xml:space="preserve"> – licencja przypisana do urządzenia</w:t>
            </w:r>
          </w:p>
          <w:p w:rsidR="00614D6F" w:rsidRDefault="00614D6F" w:rsidP="00614D6F">
            <w:pPr>
              <w:rPr>
                <w:rFonts w:ascii="Times New Roman" w:eastAsia="Calibri" w:hAnsi="Times New Roman" w:cs="Times New Roman"/>
                <w:color w:val="000000"/>
              </w:rPr>
            </w:pPr>
            <w:r w:rsidRPr="00614D6F">
              <w:rPr>
                <w:rFonts w:ascii="Calibri" w:eastAsia="Times New Roman" w:hAnsi="Calibri" w:cstheme="minorHAnsi"/>
                <w:color w:val="4C4C4C"/>
                <w:lang w:eastAsia="pl-PL"/>
              </w:rPr>
              <w:t>Pakiet 20 programów komputerowych, aplikacji na urządzenia przenośne i usług dotyczących między innymi fotografii, projektowania, obróbki wideo, tworzenia stron internetowych oraz dopracowywania użyteczności. </w:t>
            </w:r>
          </w:p>
        </w:tc>
        <w:tc>
          <w:tcPr>
            <w:tcW w:w="3680"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spacing w:after="0" w:line="240" w:lineRule="auto"/>
        <w:jc w:val="both"/>
        <w:rPr>
          <w:rFonts w:ascii="Arial" w:eastAsia="Calibri" w:hAnsi="Arial" w:cs="Arial"/>
          <w:b/>
          <w:color w:val="000000"/>
        </w:rPr>
      </w:pPr>
    </w:p>
    <w:p w:rsidR="00A47CDD" w:rsidRDefault="00A47CDD" w:rsidP="00A47CDD">
      <w:pPr>
        <w:spacing w:after="0" w:line="240" w:lineRule="auto"/>
        <w:jc w:val="both"/>
        <w:rPr>
          <w:rFonts w:ascii="Arial" w:hAnsi="Arial" w:cs="Arial"/>
          <w:b/>
          <w:color w:val="000000"/>
        </w:rPr>
      </w:pPr>
    </w:p>
    <w:p w:rsidR="00A47CDD" w:rsidRDefault="00A47CDD" w:rsidP="00A47CDD">
      <w:pPr>
        <w:spacing w:after="0" w:line="240" w:lineRule="auto"/>
        <w:jc w:val="both"/>
        <w:rPr>
          <w:rFonts w:ascii="Arial" w:hAnsi="Arial" w:cs="Arial"/>
          <w:b/>
          <w:color w:val="000000"/>
        </w:rPr>
      </w:pPr>
    </w:p>
    <w:p w:rsidR="00A47CDD" w:rsidRDefault="00A47CDD" w:rsidP="00CD4855">
      <w:pPr>
        <w:spacing w:after="0" w:line="240" w:lineRule="auto"/>
        <w:jc w:val="both"/>
        <w:rPr>
          <w:rFonts w:ascii="Arial" w:eastAsia="Calibri" w:hAnsi="Arial" w:cs="Arial"/>
          <w:color w:val="000000"/>
        </w:rPr>
      </w:pP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 …………………………….……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Default="00A47CDD" w:rsidP="00D04FB2">
      <w:pPr>
        <w:pStyle w:val="Akapitzlist"/>
        <w:numPr>
          <w:ilvl w:val="0"/>
          <w:numId w:val="21"/>
        </w:numPr>
        <w:autoSpaceDE w:val="0"/>
        <w:autoSpaceDN w:val="0"/>
        <w:adjustRightInd w:val="0"/>
        <w:spacing w:after="96"/>
        <w:jc w:val="both"/>
        <w:rPr>
          <w:rFonts w:ascii="Arial" w:hAnsi="Arial" w:cs="Arial"/>
          <w:b/>
          <w:color w:val="000000"/>
        </w:rPr>
      </w:pPr>
      <w:r>
        <w:rPr>
          <w:rFonts w:ascii="Arial" w:hAnsi="Arial" w:cs="Arial"/>
          <w:color w:val="000000"/>
        </w:rPr>
        <w:lastRenderedPageBreak/>
        <w:t xml:space="preserve">Oświadczamy, że uważamy się za związanych niniejszą ofertą na okres </w:t>
      </w:r>
      <w:r w:rsidR="00CD4855">
        <w:rPr>
          <w:rFonts w:ascii="Arial" w:hAnsi="Arial" w:cs="Arial"/>
          <w:b/>
          <w:color w:val="000000"/>
        </w:rPr>
        <w:t>90 dni, tj. do dnia 23.04.2022</w:t>
      </w:r>
      <w:r>
        <w:rPr>
          <w:rFonts w:ascii="Arial" w:hAnsi="Arial" w:cs="Arial"/>
          <w:b/>
          <w:color w:val="000000"/>
        </w:rPr>
        <w:t>r.</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lastRenderedPageBreak/>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w:t>
      </w:r>
      <w:proofErr w:type="spellStart"/>
      <w:r>
        <w:rPr>
          <w:rFonts w:ascii="Arial" w:hAnsi="Arial" w:cs="Arial"/>
          <w:color w:val="000000"/>
        </w:rPr>
        <w:t>tel</w:t>
      </w:r>
      <w:proofErr w:type="spellEnd"/>
      <w:r>
        <w:rPr>
          <w:rFonts w:ascii="Arial" w:hAnsi="Arial" w:cs="Arial"/>
          <w:color w:val="000000"/>
        </w:rPr>
        <w:t>/fax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A47CDD" w:rsidRDefault="00A47CDD"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7E1AE9" w:rsidRDefault="007E1AE9" w:rsidP="00A47CDD">
      <w:pPr>
        <w:spacing w:line="360" w:lineRule="auto"/>
        <w:jc w:val="both"/>
        <w:rPr>
          <w:rFonts w:ascii="Arial" w:hAnsi="Arial" w:cs="Arial"/>
          <w:b/>
          <w:sz w:val="20"/>
        </w:rPr>
      </w:pPr>
    </w:p>
    <w:p w:rsidR="007E1AE9" w:rsidRDefault="007E1AE9" w:rsidP="00A47CDD">
      <w:pPr>
        <w:spacing w:line="360" w:lineRule="auto"/>
        <w:jc w:val="both"/>
        <w:rPr>
          <w:rFonts w:ascii="Arial" w:hAnsi="Arial" w:cs="Arial"/>
          <w:b/>
          <w:sz w:val="20"/>
        </w:rPr>
      </w:pPr>
    </w:p>
    <w:p w:rsidR="00D526B2" w:rsidRDefault="00D526B2"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rsidP="00CD4855">
            <w:pPr>
              <w:spacing w:line="360" w:lineRule="auto"/>
              <w:jc w:val="both"/>
              <w:rPr>
                <w:rFonts w:ascii="Arial" w:hAnsi="Arial" w:cs="Arial"/>
                <w:b/>
                <w:bCs/>
                <w:sz w:val="20"/>
              </w:rPr>
            </w:pPr>
            <w:r>
              <w:rPr>
                <w:rFonts w:ascii="Arial" w:hAnsi="Arial" w:cs="Arial"/>
                <w:b/>
                <w:bCs/>
                <w:sz w:val="20"/>
              </w:rPr>
              <w:t xml:space="preserve">Dostawa </w:t>
            </w:r>
            <w:r w:rsidR="002C797F">
              <w:rPr>
                <w:rFonts w:ascii="Arial" w:hAnsi="Arial" w:cs="Arial"/>
                <w:b/>
                <w:bCs/>
                <w:sz w:val="20"/>
              </w:rPr>
              <w:t xml:space="preserve">oprogramowania </w:t>
            </w:r>
            <w:r>
              <w:rPr>
                <w:rFonts w:ascii="Arial" w:hAnsi="Arial" w:cs="Arial"/>
                <w:b/>
                <w:bCs/>
                <w:sz w:val="20"/>
              </w:rPr>
              <w:t>komputerowego, dla Uniwersytetu Jana Kocha</w:t>
            </w:r>
            <w:r w:rsidR="00CD4855">
              <w:rPr>
                <w:rFonts w:ascii="Arial" w:hAnsi="Arial" w:cs="Arial"/>
                <w:b/>
                <w:bCs/>
                <w:sz w:val="20"/>
              </w:rPr>
              <w:t xml:space="preserve">nowskiego w Kielcach ADP.2301.120. </w:t>
            </w:r>
            <w:r>
              <w:rPr>
                <w:rFonts w:ascii="Arial" w:hAnsi="Arial" w:cs="Arial"/>
                <w:b/>
                <w:bCs/>
                <w:sz w:val="20"/>
              </w:rPr>
              <w:t>2021</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pPr>
              <w:spacing w:line="360" w:lineRule="auto"/>
              <w:jc w:val="both"/>
              <w:rPr>
                <w:rFonts w:ascii="Arial" w:hAnsi="Arial" w:cs="Arial"/>
                <w:color w:val="000000"/>
                <w:sz w:val="20"/>
              </w:rPr>
            </w:pPr>
            <w:r>
              <w:rPr>
                <w:rFonts w:ascii="Arial" w:hAnsi="Arial" w:cs="Arial"/>
                <w:color w:val="000000"/>
                <w:sz w:val="20"/>
              </w:rPr>
              <w:t xml:space="preserve">              ADP.230</w:t>
            </w:r>
            <w:r w:rsidR="00CD4855">
              <w:rPr>
                <w:rFonts w:ascii="Arial" w:hAnsi="Arial" w:cs="Arial"/>
                <w:color w:val="000000"/>
                <w:sz w:val="20"/>
              </w:rPr>
              <w:t>1.120</w:t>
            </w:r>
            <w:r w:rsidR="00A47CDD">
              <w:rPr>
                <w:rFonts w:ascii="Arial" w:hAnsi="Arial" w:cs="Arial"/>
                <w:color w:val="000000"/>
                <w:sz w:val="20"/>
              </w:rPr>
              <w:t>.2021</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 xml:space="preserve">jaki jest odpowiedni odsetek pracowników niepełnosprawnych lub </w:t>
            </w:r>
            <w:proofErr w:type="spellStart"/>
            <w:r>
              <w:rPr>
                <w:rFonts w:ascii="Arial" w:hAnsi="Arial" w:cs="Arial"/>
                <w:sz w:val="20"/>
              </w:rPr>
              <w:t>defaworyzowanych</w:t>
            </w:r>
            <w:proofErr w:type="spellEnd"/>
            <w:r>
              <w:rPr>
                <w:rFonts w:ascii="Arial" w:hAnsi="Arial" w:cs="Arial"/>
                <w:sz w:val="20"/>
              </w:rPr>
              <w:t>?</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 xml:space="preserve">niepełnosprawnych lub </w:t>
            </w:r>
            <w:proofErr w:type="spellStart"/>
            <w:r>
              <w:rPr>
                <w:rFonts w:ascii="Arial" w:hAnsi="Arial" w:cs="Arial"/>
                <w:sz w:val="20"/>
              </w:rPr>
              <w:t>defaworyzowanych</w:t>
            </w:r>
            <w:proofErr w:type="spellEnd"/>
            <w:r>
              <w:rPr>
                <w:rFonts w:ascii="Arial" w:hAnsi="Arial" w:cs="Arial"/>
                <w:sz w:val="20"/>
              </w:rPr>
              <w:t xml:space="preserve">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w:t>
      </w:r>
      <w:proofErr w:type="spellStart"/>
      <w:r>
        <w:rPr>
          <w:rFonts w:ascii="Arial" w:hAnsi="Arial" w:cs="Arial"/>
          <w:sz w:val="20"/>
        </w:rPr>
        <w:t>ych</w:t>
      </w:r>
      <w:proofErr w:type="spellEnd"/>
      <w:r>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5" w:name="_DV_M1264"/>
      <w:bookmarkEnd w:id="5"/>
      <w:r>
        <w:rPr>
          <w:rFonts w:ascii="Arial" w:hAnsi="Arial" w:cs="Arial"/>
          <w:sz w:val="20"/>
        </w:rPr>
        <w:t>nadużycie finansowe</w:t>
      </w:r>
      <w:r>
        <w:rPr>
          <w:rFonts w:ascii="Arial" w:hAnsi="Arial" w:cs="Arial"/>
          <w:sz w:val="20"/>
        </w:rPr>
        <w:footnoteReference w:id="16"/>
      </w:r>
      <w:r>
        <w:rPr>
          <w:rFonts w:ascii="Arial" w:hAnsi="Arial" w:cs="Arial"/>
          <w:sz w:val="20"/>
        </w:rPr>
        <w:t>;</w:t>
      </w:r>
      <w:bookmarkStart w:id="6" w:name="_DV_M1266"/>
      <w:bookmarkEnd w:id="6"/>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7" w:name="_DV_M1268"/>
      <w:bookmarkEnd w:id="7"/>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lastRenderedPageBreak/>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 xml:space="preserve">c) w zakresie, w jakim zostało to bezpośrednio </w:t>
            </w:r>
            <w:r>
              <w:rPr>
                <w:rFonts w:ascii="Arial" w:hAnsi="Arial" w:cs="Arial"/>
                <w:sz w:val="20"/>
              </w:rPr>
              <w:lastRenderedPageBreak/>
              <w:t>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 xml:space="preserve">c) długość okresu wykluczenia [……] oraz punkt(-y), </w:t>
            </w:r>
            <w:r>
              <w:rPr>
                <w:rFonts w:ascii="Arial" w:hAnsi="Arial" w:cs="Arial"/>
                <w:sz w:val="20"/>
              </w:rPr>
              <w:lastRenderedPageBreak/>
              <w:t>którego(-</w:t>
            </w:r>
            <w:proofErr w:type="spellStart"/>
            <w:r>
              <w:rPr>
                <w:rFonts w:ascii="Arial" w:hAnsi="Arial" w:cs="Arial"/>
                <w:sz w:val="20"/>
              </w:rPr>
              <w:t>ych</w:t>
            </w:r>
            <w:proofErr w:type="spellEnd"/>
            <w:r>
              <w:rPr>
                <w:rFonts w:ascii="Arial" w:hAnsi="Arial" w:cs="Arial"/>
                <w:sz w:val="20"/>
              </w:rPr>
              <w:t>)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Pr>
          <w:rFonts w:ascii="Arial" w:hAnsi="Arial" w:cs="Arial"/>
          <w:sz w:val="20"/>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w:t>
            </w:r>
            <w:proofErr w:type="spellStart"/>
            <w:r>
              <w:rPr>
                <w:rFonts w:ascii="Arial" w:hAnsi="Arial" w:cs="Arial"/>
                <w:sz w:val="20"/>
              </w:rPr>
              <w:t>ych</w:t>
            </w:r>
            <w:proofErr w:type="spellEnd"/>
            <w:r>
              <w:rPr>
                <w:rFonts w:ascii="Arial" w:hAnsi="Arial" w:cs="Arial"/>
                <w:sz w:val="20"/>
              </w:rPr>
              <w:t>)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8" w:name="_DV_M4300"/>
            <w:bookmarkStart w:id="9" w:name="_DV_M4301"/>
            <w:bookmarkEnd w:id="8"/>
            <w:bookmarkEnd w:id="9"/>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1b) Jedynie w odniesieniu do zamówień publicznych na dostawy i zamówień publicznych </w:t>
            </w:r>
            <w:r>
              <w:rPr>
                <w:rFonts w:ascii="Arial" w:hAnsi="Arial" w:cs="Arial"/>
                <w:sz w:val="20"/>
              </w:rPr>
              <w:lastRenderedPageBreak/>
              <w:t>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t xml:space="preserve">Liczba lat (okres ten został wskazany w stosownym </w:t>
            </w:r>
            <w:r>
              <w:rPr>
                <w:rFonts w:ascii="Arial" w:hAnsi="Arial" w:cs="Arial"/>
                <w:sz w:val="20"/>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r>
            <w:r>
              <w:rPr>
                <w:rFonts w:ascii="Arial" w:hAnsi="Arial" w:cs="Arial"/>
                <w:sz w:val="20"/>
              </w:rPr>
              <w:lastRenderedPageBreak/>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przedstawić informacje jedynie w przypadku gdy instytucja zamawiająca lub podmiot zamawiający wymagają systemów zapewniania jakości lub norm zarządzania </w:t>
      </w:r>
      <w:r>
        <w:rPr>
          <w:rFonts w:ascii="Arial" w:hAnsi="Arial" w:cs="Arial"/>
          <w:sz w:val="20"/>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lastRenderedPageBreak/>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Calibri" w:hAnsi="Arial" w:cs="Arial"/>
          <w:b/>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Dostawa </w:t>
      </w:r>
      <w:r w:rsidR="002C797F">
        <w:rPr>
          <w:rFonts w:ascii="Arial" w:hAnsi="Arial" w:cs="Arial"/>
          <w:b/>
          <w:bCs/>
          <w:i/>
          <w:iCs/>
          <w:sz w:val="20"/>
          <w:szCs w:val="20"/>
        </w:rPr>
        <w:t xml:space="preserve">oprogramowania </w:t>
      </w:r>
      <w:r>
        <w:rPr>
          <w:rFonts w:ascii="Arial" w:hAnsi="Arial" w:cs="Arial"/>
          <w:b/>
          <w:bCs/>
          <w:i/>
          <w:iCs/>
          <w:sz w:val="20"/>
          <w:szCs w:val="20"/>
        </w:rPr>
        <w:t>komputerowego, dla Uniwersytetu Jana Kocha</w:t>
      </w:r>
      <w:r w:rsidR="00CD4855">
        <w:rPr>
          <w:rFonts w:ascii="Arial" w:hAnsi="Arial" w:cs="Arial"/>
          <w:b/>
          <w:bCs/>
          <w:i/>
          <w:iCs/>
          <w:sz w:val="20"/>
          <w:szCs w:val="20"/>
        </w:rPr>
        <w:t>nowskiego w Kielcach ADP.2301.12</w:t>
      </w:r>
      <w:r w:rsidR="002C797F">
        <w:rPr>
          <w:rFonts w:ascii="Arial" w:hAnsi="Arial" w:cs="Arial"/>
          <w:b/>
          <w:bCs/>
          <w:i/>
          <w:iCs/>
          <w:sz w:val="20"/>
          <w:szCs w:val="20"/>
        </w:rPr>
        <w:t>0</w:t>
      </w:r>
      <w:r>
        <w:rPr>
          <w:rFonts w:ascii="Arial" w:hAnsi="Arial" w:cs="Arial"/>
          <w:b/>
          <w:bCs/>
          <w:i/>
          <w:iCs/>
          <w:sz w:val="20"/>
          <w:szCs w:val="20"/>
        </w:rPr>
        <w:t>.2021</w:t>
      </w:r>
    </w:p>
    <w:p w:rsidR="00A47CDD" w:rsidRDefault="00A47CDD" w:rsidP="00A47CDD">
      <w:pPr>
        <w:autoSpaceDE w:val="0"/>
        <w:autoSpaceDN w:val="0"/>
        <w:adjustRightInd w:val="0"/>
        <w:jc w:val="both"/>
        <w:rPr>
          <w:rFonts w:ascii="Arial" w:hAnsi="Arial" w:cs="Arial"/>
          <w:sz w:val="20"/>
          <w:szCs w:val="20"/>
        </w:rPr>
      </w:pP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A47CDD" w:rsidRDefault="00A47CDD" w:rsidP="00A47CDD">
      <w:pPr>
        <w:spacing w:line="360" w:lineRule="auto"/>
        <w:jc w:val="both"/>
        <w:rPr>
          <w:rFonts w:ascii="Arial" w:hAnsi="Arial" w:cs="Arial"/>
          <w:b/>
          <w:bCs/>
          <w:i/>
          <w:iCs/>
          <w:sz w:val="20"/>
        </w:rPr>
      </w:pPr>
      <w:r>
        <w:rPr>
          <w:rFonts w:ascii="Arial" w:hAnsi="Arial" w:cs="Arial"/>
          <w:sz w:val="20"/>
        </w:rPr>
        <w:t>Postępowanie pn. „</w:t>
      </w:r>
      <w:r>
        <w:rPr>
          <w:rFonts w:ascii="Arial" w:hAnsi="Arial" w:cs="Arial"/>
          <w:b/>
          <w:bCs/>
          <w:sz w:val="20"/>
        </w:rPr>
        <w:t>Dostaw</w:t>
      </w:r>
      <w:r w:rsidR="00CD4855">
        <w:rPr>
          <w:rFonts w:ascii="Arial" w:hAnsi="Arial" w:cs="Arial"/>
          <w:b/>
          <w:bCs/>
          <w:sz w:val="20"/>
        </w:rPr>
        <w:t xml:space="preserve">a </w:t>
      </w:r>
      <w:r w:rsidR="002C797F">
        <w:rPr>
          <w:rFonts w:ascii="Arial" w:hAnsi="Arial" w:cs="Arial"/>
          <w:b/>
          <w:bCs/>
          <w:sz w:val="20"/>
        </w:rPr>
        <w:t xml:space="preserve">oprogramowania </w:t>
      </w:r>
      <w:r>
        <w:rPr>
          <w:rFonts w:ascii="Arial" w:hAnsi="Arial" w:cs="Arial"/>
          <w:b/>
          <w:bCs/>
          <w:sz w:val="20"/>
        </w:rPr>
        <w:t>komputerowego, dla Uniwersytetu Jana Kocha</w:t>
      </w:r>
      <w:r w:rsidR="00CD4855">
        <w:rPr>
          <w:rFonts w:ascii="Arial" w:hAnsi="Arial" w:cs="Arial"/>
          <w:b/>
          <w:bCs/>
          <w:sz w:val="20"/>
        </w:rPr>
        <w:t>nowskiego w Kielcach ADP.2301.12</w:t>
      </w:r>
      <w:r w:rsidR="002C797F">
        <w:rPr>
          <w:rFonts w:ascii="Arial" w:hAnsi="Arial" w:cs="Arial"/>
          <w:b/>
          <w:bCs/>
          <w:sz w:val="20"/>
        </w:rPr>
        <w:t>0</w:t>
      </w:r>
      <w:r>
        <w:rPr>
          <w:rFonts w:ascii="Arial" w:hAnsi="Arial" w:cs="Arial"/>
          <w:b/>
          <w:bCs/>
          <w:sz w:val="20"/>
        </w:rPr>
        <w:t>.2021</w:t>
      </w: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lastRenderedPageBreak/>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A47CDD" w:rsidRDefault="00A47CDD" w:rsidP="00A47CDD">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CD4855">
        <w:rPr>
          <w:rFonts w:ascii="Arial" w:hAnsi="Arial" w:cs="Arial"/>
          <w:b/>
          <w:bCs/>
          <w:i/>
          <w:iCs/>
          <w:sz w:val="20"/>
          <w:szCs w:val="20"/>
        </w:rPr>
        <w:t xml:space="preserve">Dostawa </w:t>
      </w:r>
      <w:r w:rsidR="002C797F">
        <w:rPr>
          <w:rFonts w:ascii="Arial" w:hAnsi="Arial" w:cs="Arial"/>
          <w:b/>
          <w:bCs/>
          <w:i/>
          <w:iCs/>
          <w:sz w:val="20"/>
          <w:szCs w:val="20"/>
        </w:rPr>
        <w:t xml:space="preserve"> oprogramowania</w:t>
      </w:r>
      <w:r>
        <w:rPr>
          <w:rFonts w:ascii="Arial" w:hAnsi="Arial" w:cs="Arial"/>
          <w:b/>
          <w:bCs/>
          <w:i/>
          <w:iCs/>
          <w:sz w:val="20"/>
          <w:szCs w:val="20"/>
        </w:rPr>
        <w:t xml:space="preserve"> komputerowego, dla Uniwersytetu Jana Kocha</w:t>
      </w:r>
      <w:r w:rsidR="00CD4855">
        <w:rPr>
          <w:rFonts w:ascii="Arial" w:hAnsi="Arial" w:cs="Arial"/>
          <w:b/>
          <w:bCs/>
          <w:i/>
          <w:iCs/>
          <w:sz w:val="20"/>
          <w:szCs w:val="20"/>
        </w:rPr>
        <w:t>nowskiego w Kielcach ADP.2301.12</w:t>
      </w:r>
      <w:r w:rsidR="002C797F">
        <w:rPr>
          <w:rFonts w:ascii="Arial" w:hAnsi="Arial" w:cs="Arial"/>
          <w:b/>
          <w:bCs/>
          <w:i/>
          <w:iCs/>
          <w:sz w:val="20"/>
          <w:szCs w:val="20"/>
        </w:rPr>
        <w:t>0</w:t>
      </w:r>
      <w:r>
        <w:rPr>
          <w:rFonts w:ascii="Arial" w:hAnsi="Arial" w:cs="Arial"/>
          <w:b/>
          <w:bCs/>
          <w:i/>
          <w:iCs/>
          <w:sz w:val="20"/>
          <w:szCs w:val="20"/>
        </w:rPr>
        <w:t>.2021</w:t>
      </w: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Default="00A47CDD" w:rsidP="00A47CDD">
      <w:pPr>
        <w:snapToGrid w:val="0"/>
        <w:spacing w:after="160"/>
        <w:jc w:val="both"/>
        <w:rPr>
          <w:rFonts w:ascii="Arial" w:hAnsi="Arial" w:cs="Arial"/>
          <w:sz w:val="21"/>
          <w:szCs w:val="21"/>
        </w:rPr>
      </w:pPr>
      <w:r>
        <w:rPr>
          <w:rFonts w:ascii="Arial" w:hAnsi="Arial" w:cs="Arial"/>
          <w:sz w:val="21"/>
          <w:szCs w:val="21"/>
        </w:rPr>
        <w:t>Data, miejscowość oraz podpis(-y):</w:t>
      </w:r>
    </w:p>
    <w:p w:rsidR="00A47CDD" w:rsidRDefault="00A47CDD" w:rsidP="00125D6A">
      <w:pPr>
        <w:jc w:val="center"/>
        <w:rPr>
          <w:rFonts w:ascii="Arial" w:hAnsi="Arial" w:cs="Arial"/>
          <w:b/>
          <w:sz w:val="28"/>
        </w:rPr>
      </w:pPr>
    </w:p>
    <w:p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bookmarkStart w:id="16" w:name="_GoBack"/>
      <w:bookmarkEnd w:id="16"/>
    </w:p>
    <w:sectPr w:rsidR="00490EF8" w:rsidRPr="00490EF8" w:rsidSect="00301BF0">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91" w:rsidRDefault="00E85991" w:rsidP="00301BF0">
      <w:pPr>
        <w:spacing w:after="0" w:line="240" w:lineRule="auto"/>
      </w:pPr>
      <w:r>
        <w:separator/>
      </w:r>
    </w:p>
  </w:endnote>
  <w:endnote w:type="continuationSeparator" w:id="0">
    <w:p w:rsidR="00E85991" w:rsidRDefault="00E85991"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B2" w:rsidRDefault="00D526B2" w:rsidP="00301BF0">
    <w:pPr>
      <w:pStyle w:val="Stopka"/>
      <w:tabs>
        <w:tab w:val="clear" w:pos="4536"/>
        <w:tab w:val="clear" w:pos="9072"/>
        <w:tab w:val="left" w:pos="2955"/>
      </w:tabs>
    </w:pPr>
    <w:r>
      <w:rPr>
        <w:rFonts w:ascii="Calibri" w:eastAsia="Calibri" w:hAnsi="Calibri" w:cs="Times New Roman"/>
        <w:b/>
        <w:i/>
      </w:rPr>
      <w:t xml:space="preserve">                                               </w:t>
    </w:r>
    <w:r>
      <w:rPr>
        <w:noProof/>
        <w:lang w:eastAsia="pl-PL"/>
      </w:rPr>
      <w:drawing>
        <wp:anchor distT="0" distB="0" distL="114300" distR="114300" simplePos="0" relativeHeight="251668992" behindDoc="0" locked="0" layoutInCell="1" allowOverlap="1" wp14:anchorId="09F6DC1C" wp14:editId="5E66D252">
          <wp:simplePos x="0" y="0"/>
          <wp:positionH relativeFrom="column">
            <wp:posOffset>-176530</wp:posOffset>
          </wp:positionH>
          <wp:positionV relativeFrom="paragraph">
            <wp:posOffset>-12700</wp:posOffset>
          </wp:positionV>
          <wp:extent cx="1162050" cy="4667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0" locked="0" layoutInCell="1" allowOverlap="1" wp14:anchorId="299F7DD0" wp14:editId="66AA6F39">
          <wp:simplePos x="0" y="0"/>
          <wp:positionH relativeFrom="column">
            <wp:posOffset>-900430</wp:posOffset>
          </wp:positionH>
          <wp:positionV relativeFrom="paragraph">
            <wp:posOffset>-184785</wp:posOffset>
          </wp:positionV>
          <wp:extent cx="7571740" cy="133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33350"/>
                  </a:xfrm>
                  <a:prstGeom prst="rect">
                    <a:avLst/>
                  </a:prstGeom>
                  <a:noFill/>
                </pic:spPr>
              </pic:pic>
            </a:graphicData>
          </a:graphic>
          <wp14:sizeRelH relativeFrom="page">
            <wp14:pctWidth>0</wp14:pctWidth>
          </wp14:sizeRelH>
          <wp14:sizeRelV relativeFrom="page">
            <wp14:pctHeight>0</wp14:pctHeight>
          </wp14:sizeRelV>
        </wp:anchor>
      </w:drawing>
    </w:r>
    <w:r w:rsidRPr="00301BF0">
      <w:rPr>
        <w:rFonts w:ascii="Calibri" w:eastAsia="Calibri" w:hAnsi="Calibri" w:cs="Times New Roman"/>
        <w:b/>
        <w:i/>
      </w:rPr>
      <w:t>AKCELERATOR ROZWOJU Uniwersytetu Jana Kochanowskiego w Kielcach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91" w:rsidRDefault="00E85991" w:rsidP="00301BF0">
      <w:pPr>
        <w:spacing w:after="0" w:line="240" w:lineRule="auto"/>
      </w:pPr>
      <w:r>
        <w:separator/>
      </w:r>
    </w:p>
  </w:footnote>
  <w:footnote w:type="continuationSeparator" w:id="0">
    <w:p w:rsidR="00E85991" w:rsidRDefault="00E85991" w:rsidP="00301BF0">
      <w:pPr>
        <w:spacing w:after="0" w:line="240" w:lineRule="auto"/>
      </w:pPr>
      <w:r>
        <w:continuationSeparator/>
      </w:r>
    </w:p>
  </w:footnote>
  <w:footnote w:id="1">
    <w:p w:rsidR="00D526B2" w:rsidRDefault="00D526B2" w:rsidP="00A47CDD">
      <w:pPr>
        <w:pStyle w:val="Tekstprzypisudolnego"/>
        <w:rPr>
          <w:rFonts w:ascii="Tahoma" w:eastAsia="Times New Roman" w:hAnsi="Tahoma"/>
          <w:lang w:eastAsia="pl-PL"/>
        </w:rPr>
      </w:pPr>
    </w:p>
  </w:footnote>
  <w:footnote w:id="2">
    <w:p w:rsidR="00D526B2" w:rsidRDefault="00D526B2"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D526B2" w:rsidRDefault="00D526B2"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D526B2" w:rsidRDefault="00D526B2"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D526B2" w:rsidRDefault="00D526B2" w:rsidP="00A47CDD">
      <w:pPr>
        <w:rPr>
          <w:sz w:val="20"/>
        </w:rPr>
      </w:pPr>
      <w:r>
        <w:rPr>
          <w:sz w:val="20"/>
        </w:rPr>
        <w:footnoteRef/>
      </w:r>
      <w:r>
        <w:rPr>
          <w:sz w:val="20"/>
        </w:rPr>
        <w:tab/>
        <w:t>Zob. pkt II.1.1 i II.1.3 stosownego ogłoszenia.</w:t>
      </w:r>
    </w:p>
  </w:footnote>
  <w:footnote w:id="6">
    <w:p w:rsidR="00D526B2" w:rsidRDefault="00D526B2" w:rsidP="00A47CDD">
      <w:pPr>
        <w:rPr>
          <w:sz w:val="20"/>
        </w:rPr>
      </w:pPr>
      <w:r>
        <w:rPr>
          <w:sz w:val="20"/>
        </w:rPr>
        <w:footnoteRef/>
      </w:r>
      <w:r>
        <w:rPr>
          <w:sz w:val="20"/>
        </w:rPr>
        <w:tab/>
        <w:t>Zob. pkt II.1.1 stosownego ogłoszenia.</w:t>
      </w:r>
    </w:p>
  </w:footnote>
  <w:footnote w:id="7">
    <w:p w:rsidR="00D526B2" w:rsidRDefault="00D526B2" w:rsidP="00A47CDD">
      <w:pPr>
        <w:rPr>
          <w:sz w:val="20"/>
        </w:rPr>
      </w:pPr>
      <w:r>
        <w:rPr>
          <w:sz w:val="20"/>
        </w:rPr>
        <w:footnoteRef/>
      </w:r>
      <w:r>
        <w:rPr>
          <w:sz w:val="20"/>
        </w:rPr>
        <w:tab/>
        <w:t>Proszę powtórzyć informacje dotyczące osób wyznaczonych do kontaktów tyle razy, ile jest to konieczne.</w:t>
      </w:r>
    </w:p>
  </w:footnote>
  <w:footnote w:id="8">
    <w:p w:rsidR="00D526B2" w:rsidRDefault="00D526B2"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D526B2" w:rsidRDefault="00D526B2" w:rsidP="00A47CDD">
      <w:pPr>
        <w:rPr>
          <w:sz w:val="20"/>
        </w:rPr>
      </w:pPr>
      <w:r>
        <w:rPr>
          <w:sz w:val="20"/>
        </w:rPr>
        <w:t>Mikroprzedsiębiorstwo: przedsiębiorstwo, które zatrudnia mniej niż 10 osób i którego roczny obrót lub roczna suma bilansowa nie przekracza 2 milionów EUR.</w:t>
      </w:r>
    </w:p>
    <w:p w:rsidR="00D526B2" w:rsidRDefault="00D526B2" w:rsidP="00A47CDD">
      <w:pPr>
        <w:rPr>
          <w:sz w:val="20"/>
        </w:rPr>
      </w:pPr>
      <w:r>
        <w:rPr>
          <w:sz w:val="20"/>
        </w:rPr>
        <w:t>Małe przedsiębiorstwo: przedsiębiorstwo, które zatrudnia mniej niż 50 osób i którego roczny obrót lub roczna suma bilansowa nie przekracza 10 milionów EUR.</w:t>
      </w:r>
    </w:p>
    <w:p w:rsidR="00D526B2" w:rsidRDefault="00D526B2"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D526B2" w:rsidRDefault="00D526B2" w:rsidP="00A47CDD">
      <w:pPr>
        <w:rPr>
          <w:sz w:val="20"/>
        </w:rPr>
      </w:pPr>
      <w:r>
        <w:rPr>
          <w:sz w:val="20"/>
        </w:rPr>
        <w:footnoteRef/>
      </w:r>
      <w:r>
        <w:rPr>
          <w:sz w:val="20"/>
        </w:rPr>
        <w:tab/>
        <w:t>Zob. ogłoszenie o zamówieniu, pkt III.1.5.</w:t>
      </w:r>
    </w:p>
  </w:footnote>
  <w:footnote w:id="10">
    <w:p w:rsidR="00D526B2" w:rsidRDefault="00D526B2" w:rsidP="00A47CDD">
      <w:pPr>
        <w:rPr>
          <w:sz w:val="20"/>
        </w:rPr>
      </w:pPr>
      <w:r>
        <w:rPr>
          <w:sz w:val="20"/>
        </w:rPr>
        <w:footnoteRef/>
      </w:r>
      <w:r>
        <w:rPr>
          <w:sz w:val="20"/>
        </w:rPr>
        <w:tab/>
        <w:t xml:space="preserve">Tj. przedsiębiorstwem, którego głównym celem jest społeczna i zawodowa integracja </w:t>
      </w:r>
      <w:bookmarkStart w:id="4" w:name="_DV_C939"/>
      <w:r>
        <w:rPr>
          <w:sz w:val="20"/>
        </w:rPr>
        <w:t>osób</w:t>
      </w:r>
      <w:bookmarkEnd w:id="4"/>
      <w:r>
        <w:rPr>
          <w:sz w:val="20"/>
        </w:rPr>
        <w:t xml:space="preserve"> niepełnosprawnych lub </w:t>
      </w:r>
      <w:proofErr w:type="spellStart"/>
      <w:r>
        <w:rPr>
          <w:sz w:val="20"/>
        </w:rPr>
        <w:t>defaworyzowanych</w:t>
      </w:r>
      <w:proofErr w:type="spellEnd"/>
      <w:r>
        <w:rPr>
          <w:sz w:val="20"/>
        </w:rPr>
        <w:t>.</w:t>
      </w:r>
    </w:p>
  </w:footnote>
  <w:footnote w:id="11">
    <w:p w:rsidR="00D526B2" w:rsidRDefault="00D526B2" w:rsidP="00A47CDD">
      <w:pPr>
        <w:rPr>
          <w:sz w:val="20"/>
        </w:rPr>
      </w:pPr>
      <w:r>
        <w:rPr>
          <w:sz w:val="20"/>
        </w:rPr>
        <w:footnoteRef/>
      </w:r>
      <w:r>
        <w:rPr>
          <w:sz w:val="20"/>
        </w:rPr>
        <w:tab/>
        <w:t>Dane referencyjne i klasyfikacja, o ile istnieją, są określone na zaświadczeniu.</w:t>
      </w:r>
    </w:p>
  </w:footnote>
  <w:footnote w:id="12">
    <w:p w:rsidR="00D526B2" w:rsidRDefault="00D526B2" w:rsidP="00A47CDD">
      <w:pPr>
        <w:rPr>
          <w:sz w:val="20"/>
        </w:rPr>
      </w:pPr>
      <w:r>
        <w:rPr>
          <w:sz w:val="20"/>
        </w:rPr>
        <w:footnoteRef/>
      </w:r>
      <w:r>
        <w:rPr>
          <w:sz w:val="20"/>
        </w:rPr>
        <w:tab/>
        <w:t>Zwłaszcza w ramach grupy, konsorcjum, spółki joint venture lub podobnego podmiotu.</w:t>
      </w:r>
    </w:p>
  </w:footnote>
  <w:footnote w:id="13">
    <w:p w:rsidR="00D526B2" w:rsidRDefault="00D526B2" w:rsidP="00A47CDD">
      <w:pPr>
        <w:rPr>
          <w:sz w:val="20"/>
        </w:rPr>
      </w:pPr>
      <w:r>
        <w:rPr>
          <w:sz w:val="20"/>
        </w:rPr>
        <w:footnoteRef/>
      </w:r>
      <w:r>
        <w:rPr>
          <w:sz w:val="20"/>
        </w:rPr>
        <w:tab/>
        <w:t>Np. dla służb technicznych zaangażowanych w kontrolę jakości: część IV, sekcja C, pkt 3.</w:t>
      </w:r>
    </w:p>
  </w:footnote>
  <w:footnote w:id="14">
    <w:p w:rsidR="00D526B2" w:rsidRDefault="00D526B2" w:rsidP="00A47CDD">
      <w:pPr>
        <w:rPr>
          <w:sz w:val="20"/>
        </w:rPr>
      </w:pPr>
      <w:r>
        <w:rPr>
          <w:sz w:val="20"/>
        </w:rPr>
        <w:footnoteRef/>
      </w:r>
      <w:r>
        <w:rPr>
          <w:sz w:val="20"/>
        </w:rPr>
        <w:tab/>
        <w:t>Zgodnie z definicją zawartą w art. 2 decyzji ramowej Rady 2008/841/</w:t>
      </w:r>
      <w:proofErr w:type="spellStart"/>
      <w:r>
        <w:rPr>
          <w:sz w:val="20"/>
        </w:rPr>
        <w:t>WSiSW</w:t>
      </w:r>
      <w:proofErr w:type="spellEnd"/>
      <w:r>
        <w:rPr>
          <w:sz w:val="20"/>
        </w:rPr>
        <w:t xml:space="preserve"> z dnia 24 października 2008 r. w sprawie zwalczania przestępczości zorganizowanej (Dz.U. L 300 z 11.11.2008, s. 42).</w:t>
      </w:r>
    </w:p>
  </w:footnote>
  <w:footnote w:id="15">
    <w:p w:rsidR="00D526B2" w:rsidRDefault="00D526B2"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sz w:val="20"/>
        </w:rPr>
        <w:t>WSiSW</w:t>
      </w:r>
      <w:proofErr w:type="spellEnd"/>
      <w:r>
        <w:rPr>
          <w:sz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D526B2" w:rsidRDefault="00D526B2"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D526B2" w:rsidRDefault="00D526B2"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D526B2" w:rsidRDefault="00D526B2"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D526B2" w:rsidRDefault="00D526B2"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sz w:val="20"/>
        </w:rPr>
        <w:t>WSiSW</w:t>
      </w:r>
      <w:proofErr w:type="spellEnd"/>
      <w:r>
        <w:rPr>
          <w:sz w:val="20"/>
        </w:rPr>
        <w:t xml:space="preserve"> (Dz.U. L 101 z 15.4.2011, s. 1).</w:t>
      </w:r>
    </w:p>
  </w:footnote>
  <w:footnote w:id="20">
    <w:p w:rsidR="00D526B2" w:rsidRDefault="00D526B2" w:rsidP="00A47CDD">
      <w:pPr>
        <w:rPr>
          <w:sz w:val="20"/>
        </w:rPr>
      </w:pPr>
      <w:r>
        <w:rPr>
          <w:sz w:val="20"/>
        </w:rPr>
        <w:footnoteRef/>
      </w:r>
      <w:r>
        <w:rPr>
          <w:sz w:val="20"/>
        </w:rPr>
        <w:tab/>
        <w:t>Proszę powtórzyć tyle razy, ile jest to konieczne.</w:t>
      </w:r>
    </w:p>
  </w:footnote>
  <w:footnote w:id="21">
    <w:p w:rsidR="00D526B2" w:rsidRDefault="00D526B2" w:rsidP="00A47CDD">
      <w:pPr>
        <w:rPr>
          <w:sz w:val="20"/>
        </w:rPr>
      </w:pPr>
      <w:r>
        <w:rPr>
          <w:sz w:val="20"/>
        </w:rPr>
        <w:footnoteRef/>
      </w:r>
      <w:r>
        <w:rPr>
          <w:sz w:val="20"/>
        </w:rPr>
        <w:tab/>
        <w:t>Proszę powtórzyć tyle razy, ile jest to konieczne.</w:t>
      </w:r>
    </w:p>
  </w:footnote>
  <w:footnote w:id="22">
    <w:p w:rsidR="00D526B2" w:rsidRDefault="00D526B2" w:rsidP="00A47CDD">
      <w:pPr>
        <w:rPr>
          <w:sz w:val="20"/>
        </w:rPr>
      </w:pPr>
      <w:r>
        <w:rPr>
          <w:sz w:val="20"/>
        </w:rPr>
        <w:footnoteRef/>
      </w:r>
      <w:r>
        <w:rPr>
          <w:sz w:val="20"/>
        </w:rPr>
        <w:tab/>
        <w:t>Proszę powtórzyć tyle razy, ile jest to konieczne.</w:t>
      </w:r>
    </w:p>
  </w:footnote>
  <w:footnote w:id="23">
    <w:p w:rsidR="00D526B2" w:rsidRDefault="00D526B2" w:rsidP="00A47CDD">
      <w:pPr>
        <w:rPr>
          <w:sz w:val="20"/>
        </w:rPr>
      </w:pPr>
      <w:r>
        <w:rPr>
          <w:sz w:val="20"/>
        </w:rPr>
        <w:footnoteRef/>
      </w:r>
      <w:r>
        <w:rPr>
          <w:sz w:val="20"/>
        </w:rPr>
        <w:tab/>
        <w:t>Zgodnie z przepisami krajowymi wdrażającymi art. 57 ust. 6 dyrektywy 2014/24/UE.</w:t>
      </w:r>
    </w:p>
  </w:footnote>
  <w:footnote w:id="24">
    <w:p w:rsidR="00D526B2" w:rsidRDefault="00D526B2"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D526B2" w:rsidRDefault="00D526B2" w:rsidP="00A47CDD">
      <w:pPr>
        <w:rPr>
          <w:sz w:val="20"/>
        </w:rPr>
      </w:pPr>
      <w:r>
        <w:rPr>
          <w:sz w:val="20"/>
        </w:rPr>
        <w:footnoteRef/>
      </w:r>
      <w:r>
        <w:rPr>
          <w:sz w:val="20"/>
        </w:rPr>
        <w:tab/>
        <w:t>Proszę powtórzyć tyle razy, ile jest to konieczne.</w:t>
      </w:r>
    </w:p>
  </w:footnote>
  <w:footnote w:id="26">
    <w:p w:rsidR="00D526B2" w:rsidRDefault="00D526B2" w:rsidP="00A47CDD">
      <w:pPr>
        <w:rPr>
          <w:sz w:val="20"/>
        </w:rPr>
      </w:pPr>
      <w:r>
        <w:rPr>
          <w:sz w:val="20"/>
        </w:rPr>
        <w:footnoteRef/>
      </w:r>
      <w:r>
        <w:rPr>
          <w:sz w:val="20"/>
        </w:rPr>
        <w:tab/>
        <w:t>Zob. art. 57 ust. 4 dyrektywy 2014/24/WE.</w:t>
      </w:r>
    </w:p>
  </w:footnote>
  <w:footnote w:id="27">
    <w:p w:rsidR="00D526B2" w:rsidRDefault="00D526B2"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D526B2" w:rsidRDefault="00D526B2" w:rsidP="00A47CDD">
      <w:pPr>
        <w:rPr>
          <w:sz w:val="20"/>
        </w:rPr>
      </w:pPr>
      <w:r>
        <w:rPr>
          <w:sz w:val="20"/>
        </w:rPr>
        <w:footnoteRef/>
      </w:r>
      <w:r>
        <w:rPr>
          <w:sz w:val="20"/>
        </w:rPr>
        <w:tab/>
        <w:t>Zob. przepisy krajowe, stosowne ogłoszenie lub dokumenty zamówienia.</w:t>
      </w:r>
    </w:p>
  </w:footnote>
  <w:footnote w:id="29">
    <w:p w:rsidR="00D526B2" w:rsidRDefault="00D526B2"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D526B2" w:rsidRDefault="00D526B2" w:rsidP="00A47CDD">
      <w:pPr>
        <w:rPr>
          <w:sz w:val="20"/>
        </w:rPr>
      </w:pPr>
      <w:r>
        <w:rPr>
          <w:sz w:val="20"/>
        </w:rPr>
        <w:footnoteRef/>
      </w:r>
      <w:r>
        <w:rPr>
          <w:sz w:val="20"/>
        </w:rPr>
        <w:tab/>
        <w:t>W stosownych przypadkach zob. definicje w prawie krajowym, stosownym ogłoszeniu lub dokumentach zamówienia.</w:t>
      </w:r>
    </w:p>
  </w:footnote>
  <w:footnote w:id="31">
    <w:p w:rsidR="00D526B2" w:rsidRDefault="00D526B2" w:rsidP="00A47CDD">
      <w:pPr>
        <w:rPr>
          <w:sz w:val="20"/>
        </w:rPr>
      </w:pPr>
      <w:r>
        <w:rPr>
          <w:sz w:val="20"/>
        </w:rPr>
        <w:footnoteRef/>
      </w:r>
      <w:r>
        <w:rPr>
          <w:sz w:val="20"/>
        </w:rPr>
        <w:tab/>
        <w:t>Wskazanym w prawie krajowym, stosownym ogłoszeniu lub dokumentach zamówienia.</w:t>
      </w:r>
    </w:p>
  </w:footnote>
  <w:footnote w:id="32">
    <w:p w:rsidR="00D526B2" w:rsidRDefault="00D526B2" w:rsidP="00A47CDD">
      <w:pPr>
        <w:rPr>
          <w:sz w:val="20"/>
        </w:rPr>
      </w:pPr>
      <w:r>
        <w:rPr>
          <w:sz w:val="20"/>
        </w:rPr>
        <w:footnoteRef/>
      </w:r>
      <w:r>
        <w:rPr>
          <w:sz w:val="20"/>
        </w:rPr>
        <w:tab/>
        <w:t>Proszę powtórzyć tyle razy, ile jest to konieczne.</w:t>
      </w:r>
    </w:p>
  </w:footnote>
  <w:footnote w:id="33">
    <w:p w:rsidR="00D526B2" w:rsidRDefault="00D526B2"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D526B2" w:rsidRDefault="00D526B2" w:rsidP="00A47CDD">
      <w:pPr>
        <w:rPr>
          <w:sz w:val="20"/>
        </w:rPr>
      </w:pPr>
      <w:r>
        <w:rPr>
          <w:sz w:val="20"/>
        </w:rPr>
        <w:footnoteRef/>
      </w:r>
      <w:r>
        <w:rPr>
          <w:sz w:val="20"/>
        </w:rPr>
        <w:tab/>
        <w:t>Jedynie jeżeli jest to dopuszczone w stosownym ogłoszeniu lub dokumentach zamówienia.</w:t>
      </w:r>
    </w:p>
  </w:footnote>
  <w:footnote w:id="35">
    <w:p w:rsidR="00D526B2" w:rsidRDefault="00D526B2" w:rsidP="00A47CDD">
      <w:pPr>
        <w:rPr>
          <w:sz w:val="20"/>
        </w:rPr>
      </w:pPr>
      <w:r>
        <w:rPr>
          <w:sz w:val="20"/>
        </w:rPr>
        <w:footnoteRef/>
      </w:r>
      <w:r>
        <w:rPr>
          <w:sz w:val="20"/>
        </w:rPr>
        <w:tab/>
        <w:t>Jedynie jeżeli jest to dopuszczone w stosownym ogłoszeniu lub dokumentach zamówienia.</w:t>
      </w:r>
    </w:p>
  </w:footnote>
  <w:footnote w:id="36">
    <w:p w:rsidR="00D526B2" w:rsidRDefault="00D526B2" w:rsidP="00A47CDD">
      <w:pPr>
        <w:rPr>
          <w:sz w:val="20"/>
        </w:rPr>
      </w:pPr>
      <w:r>
        <w:rPr>
          <w:sz w:val="20"/>
        </w:rPr>
        <w:footnoteRef/>
      </w:r>
      <w:r>
        <w:rPr>
          <w:sz w:val="20"/>
        </w:rPr>
        <w:tab/>
        <w:t>Np. stosunek aktywów do zobowiązań.</w:t>
      </w:r>
    </w:p>
  </w:footnote>
  <w:footnote w:id="37">
    <w:p w:rsidR="00D526B2" w:rsidRDefault="00D526B2" w:rsidP="00A47CDD">
      <w:pPr>
        <w:rPr>
          <w:sz w:val="20"/>
        </w:rPr>
      </w:pPr>
      <w:r>
        <w:rPr>
          <w:sz w:val="20"/>
        </w:rPr>
        <w:footnoteRef/>
      </w:r>
      <w:r>
        <w:rPr>
          <w:sz w:val="20"/>
        </w:rPr>
        <w:tab/>
        <w:t>Np. stosunek aktywów do zobowiązań.</w:t>
      </w:r>
    </w:p>
  </w:footnote>
  <w:footnote w:id="38">
    <w:p w:rsidR="00D526B2" w:rsidRDefault="00D526B2" w:rsidP="00A47CDD">
      <w:pPr>
        <w:rPr>
          <w:sz w:val="20"/>
        </w:rPr>
      </w:pPr>
      <w:r>
        <w:rPr>
          <w:sz w:val="20"/>
        </w:rPr>
        <w:footnoteRef/>
      </w:r>
      <w:r>
        <w:rPr>
          <w:sz w:val="20"/>
        </w:rPr>
        <w:tab/>
        <w:t>Proszę powtórzyć tyle razy, ile jest to konieczne.</w:t>
      </w:r>
    </w:p>
  </w:footnote>
  <w:footnote w:id="39">
    <w:p w:rsidR="00D526B2" w:rsidRDefault="00D526B2"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D526B2" w:rsidRDefault="00D526B2"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D526B2" w:rsidRDefault="00D526B2"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D526B2" w:rsidRDefault="00D526B2"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D526B2" w:rsidRDefault="00D526B2"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D526B2" w:rsidRDefault="00D526B2" w:rsidP="00A47CDD">
      <w:pPr>
        <w:rPr>
          <w:sz w:val="20"/>
        </w:rPr>
      </w:pPr>
    </w:p>
  </w:footnote>
  <w:footnote w:id="44">
    <w:p w:rsidR="00D526B2" w:rsidRDefault="00D526B2"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D526B2" w:rsidRDefault="00D526B2" w:rsidP="00A47CDD">
      <w:pPr>
        <w:rPr>
          <w:sz w:val="20"/>
        </w:rPr>
      </w:pPr>
      <w:r>
        <w:rPr>
          <w:sz w:val="20"/>
        </w:rPr>
        <w:footnoteRef/>
      </w:r>
      <w:r>
        <w:rPr>
          <w:sz w:val="20"/>
        </w:rPr>
        <w:tab/>
        <w:t>Proszę jasno wskazać, do której z pozycji odnosi się odpowiedź.</w:t>
      </w:r>
    </w:p>
  </w:footnote>
  <w:footnote w:id="46">
    <w:p w:rsidR="00D526B2" w:rsidRDefault="00D526B2" w:rsidP="00A47CDD">
      <w:pPr>
        <w:rPr>
          <w:sz w:val="20"/>
        </w:rPr>
      </w:pPr>
      <w:r>
        <w:rPr>
          <w:sz w:val="20"/>
        </w:rPr>
        <w:footnoteRef/>
      </w:r>
      <w:r>
        <w:rPr>
          <w:sz w:val="20"/>
        </w:rPr>
        <w:tab/>
        <w:t>Proszę powtórzyć tyle razy, ile jest to konieczne.</w:t>
      </w:r>
    </w:p>
  </w:footnote>
  <w:footnote w:id="47">
    <w:p w:rsidR="00D526B2" w:rsidRDefault="00D526B2" w:rsidP="00A47CDD">
      <w:pPr>
        <w:rPr>
          <w:sz w:val="20"/>
        </w:rPr>
      </w:pPr>
      <w:r>
        <w:rPr>
          <w:sz w:val="20"/>
        </w:rPr>
        <w:footnoteRef/>
      </w:r>
      <w:r>
        <w:rPr>
          <w:sz w:val="20"/>
        </w:rPr>
        <w:tab/>
        <w:t>Proszę powtórzyć tyle razy, ile jest to konieczne.</w:t>
      </w:r>
    </w:p>
  </w:footnote>
  <w:footnote w:id="48">
    <w:p w:rsidR="00D526B2" w:rsidRDefault="00D526B2"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D526B2" w:rsidRDefault="00D526B2" w:rsidP="00A47CDD">
      <w:pPr>
        <w:rPr>
          <w:sz w:val="20"/>
        </w:rPr>
      </w:pPr>
      <w:r>
        <w:rPr>
          <w:sz w:val="20"/>
        </w:rPr>
        <w:footnoteRef/>
      </w:r>
      <w:r>
        <w:rPr>
          <w:sz w:val="20"/>
        </w:rPr>
        <w:tab/>
        <w:t>W zależności od wdrożenia w danym kraju artykułu 59 ust. 5 akapit drugi dyrektywy 2014/24/UE.</w:t>
      </w:r>
    </w:p>
  </w:footnote>
  <w:footnote w:id="50">
    <w:p w:rsidR="00D526B2" w:rsidRDefault="00D526B2"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D526B2" w:rsidRDefault="00D526B2"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D526B2" w:rsidRDefault="00D526B2" w:rsidP="00A47CDD">
      <w:pPr>
        <w:pStyle w:val="Tekstprzypisudolnego"/>
        <w:jc w:val="both"/>
      </w:pPr>
    </w:p>
    <w:p w:rsidR="00D526B2" w:rsidRDefault="00D526B2" w:rsidP="00A47CDD">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B2" w:rsidRDefault="00D526B2">
    <w:pPr>
      <w:pStyle w:val="Nagwek"/>
    </w:pPr>
    <w:r>
      <w:rPr>
        <w:noProof/>
        <w:lang w:eastAsia="pl-PL"/>
      </w:rPr>
      <w:drawing>
        <wp:inline distT="0" distB="0" distL="0" distR="0" wp14:anchorId="7256E2C0">
          <wp:extent cx="606679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F459A1"/>
    <w:multiLevelType w:val="hybridMultilevel"/>
    <w:tmpl w:val="1748A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376B0"/>
    <w:multiLevelType w:val="hybridMultilevel"/>
    <w:tmpl w:val="192A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13E43AE1"/>
    <w:multiLevelType w:val="hybridMultilevel"/>
    <w:tmpl w:val="5652E0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B14FED"/>
    <w:multiLevelType w:val="multilevel"/>
    <w:tmpl w:val="FBCC710C"/>
    <w:lvl w:ilvl="0">
      <w:start w:val="1"/>
      <w:numFmt w:val="bullet"/>
      <w:lvlText w:val=""/>
      <w:lvlJc w:val="left"/>
      <w:pPr>
        <w:tabs>
          <w:tab w:val="num" w:pos="720"/>
        </w:tabs>
        <w:ind w:left="720" w:hanging="360"/>
      </w:pPr>
      <w:rPr>
        <w:rFonts w:ascii="Symbol" w:hAnsi="Symbol" w:hint="default"/>
        <w:sz w:val="20"/>
      </w:rPr>
    </w:lvl>
    <w:lvl w:ilvl="1">
      <w:start w:val="1200"/>
      <w:numFmt w:val="decimal"/>
      <w:lvlText w:val="%2"/>
      <w:lvlJc w:val="left"/>
      <w:pPr>
        <w:ind w:left="1512" w:hanging="43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4F1F58"/>
    <w:multiLevelType w:val="hybridMultilevel"/>
    <w:tmpl w:val="D84452A0"/>
    <w:lvl w:ilvl="0" w:tplc="2BC2252E">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2B1B662C"/>
    <w:multiLevelType w:val="multilevel"/>
    <w:tmpl w:val="92180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F7D94"/>
    <w:multiLevelType w:val="hybridMultilevel"/>
    <w:tmpl w:val="1B0E2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38575B"/>
    <w:multiLevelType w:val="hybridMultilevel"/>
    <w:tmpl w:val="EDEE4EA0"/>
    <w:lvl w:ilvl="0" w:tplc="AA203F20">
      <w:start w:val="1"/>
      <w:numFmt w:val="decimal"/>
      <w:lvlText w:val="%1."/>
      <w:lvlJc w:val="left"/>
      <w:pPr>
        <w:tabs>
          <w:tab w:val="num" w:pos="720"/>
        </w:tabs>
        <w:ind w:left="720" w:hanging="360"/>
      </w:pPr>
      <w:rPr>
        <w:rFonts w:cs="Times New Roman" w:hint="default"/>
        <w:dstrike w:val="0"/>
      </w:rPr>
    </w:lvl>
    <w:lvl w:ilvl="1" w:tplc="04150019" w:tentative="1">
      <w:start w:val="1"/>
      <w:numFmt w:val="lowerLetter"/>
      <w:lvlText w:val="%2."/>
      <w:lvlJc w:val="left"/>
      <w:pPr>
        <w:tabs>
          <w:tab w:val="num" w:pos="1440"/>
        </w:tabs>
        <w:ind w:left="1440" w:hanging="360"/>
      </w:pPr>
      <w:rPr>
        <w:rFonts w:cs="Times New Roman" w:hint="default"/>
        <w:d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84FB9"/>
    <w:multiLevelType w:val="hybridMultilevel"/>
    <w:tmpl w:val="05422D62"/>
    <w:lvl w:ilvl="0" w:tplc="8836EA6A">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71088D"/>
    <w:multiLevelType w:val="hybridMultilevel"/>
    <w:tmpl w:val="7D4EAC64"/>
    <w:lvl w:ilvl="0" w:tplc="AC8C261C">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22C477E"/>
    <w:multiLevelType w:val="hybridMultilevel"/>
    <w:tmpl w:val="9D380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26" w15:restartNumberingAfterBreak="0">
    <w:nsid w:val="4FD723B7"/>
    <w:multiLevelType w:val="hybridMultilevel"/>
    <w:tmpl w:val="61627A08"/>
    <w:lvl w:ilvl="0" w:tplc="00D8C3D6">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8"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55E33913"/>
    <w:multiLevelType w:val="multilevel"/>
    <w:tmpl w:val="686A28D2"/>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60667EBF"/>
    <w:multiLevelType w:val="hybridMultilevel"/>
    <w:tmpl w:val="3A40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64B94BFB"/>
    <w:multiLevelType w:val="hybridMultilevel"/>
    <w:tmpl w:val="C32C2A78"/>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37"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B904D4E"/>
    <w:multiLevelType w:val="hybridMultilevel"/>
    <w:tmpl w:val="A4F03B6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81B2F"/>
    <w:multiLevelType w:val="hybridMultilevel"/>
    <w:tmpl w:val="F22AF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4"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7E0A1D6C"/>
    <w:multiLevelType w:val="hybridMultilevel"/>
    <w:tmpl w:val="9E2EB5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14"/>
  </w:num>
  <w:num w:numId="4">
    <w:abstractNumId w:val="39"/>
  </w:num>
  <w:num w:numId="5">
    <w:abstractNumId w:val="2"/>
  </w:num>
  <w:num w:numId="6">
    <w:abstractNumId w:val="1"/>
  </w:num>
  <w:num w:numId="7">
    <w:abstractNumId w:val="0"/>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9"/>
  </w:num>
  <w:num w:numId="32">
    <w:abstractNumId w:val="38"/>
  </w:num>
  <w:num w:numId="33">
    <w:abstractNumId w:val="43"/>
  </w:num>
  <w:num w:numId="34">
    <w:abstractNumId w:val="27"/>
    <w:lvlOverride w:ilvl="3">
      <w:startOverride w:val="1"/>
    </w:lvlOverride>
  </w:num>
  <w:num w:numId="35">
    <w:abstractNumId w:val="27"/>
  </w:num>
  <w:num w:numId="36">
    <w:abstractNumId w:val="24"/>
  </w:num>
  <w:num w:numId="37">
    <w:abstractNumId w:val="4"/>
  </w:num>
  <w:num w:numId="38">
    <w:abstractNumId w:val="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3"/>
  </w:num>
  <w:num w:numId="44">
    <w:abstractNumId w:val="16"/>
  </w:num>
  <w:num w:numId="45">
    <w:abstractNumId w:val="21"/>
  </w:num>
  <w:num w:numId="46">
    <w:abstractNumId w:val="5"/>
  </w:num>
  <w:num w:numId="47">
    <w:abstractNumId w:val="45"/>
  </w:num>
  <w:num w:numId="48">
    <w:abstractNumId w:val="40"/>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242B9"/>
    <w:rsid w:val="000412A6"/>
    <w:rsid w:val="000459BB"/>
    <w:rsid w:val="00125D6A"/>
    <w:rsid w:val="00155161"/>
    <w:rsid w:val="0017642A"/>
    <w:rsid w:val="001C3C01"/>
    <w:rsid w:val="00292F4A"/>
    <w:rsid w:val="00296805"/>
    <w:rsid w:val="002C797F"/>
    <w:rsid w:val="002E5D6D"/>
    <w:rsid w:val="00301BF0"/>
    <w:rsid w:val="00317DB4"/>
    <w:rsid w:val="0032195F"/>
    <w:rsid w:val="0036443E"/>
    <w:rsid w:val="00387EC5"/>
    <w:rsid w:val="003A7F21"/>
    <w:rsid w:val="003B6312"/>
    <w:rsid w:val="003C2BAC"/>
    <w:rsid w:val="003D1F12"/>
    <w:rsid w:val="003F54B4"/>
    <w:rsid w:val="0040229A"/>
    <w:rsid w:val="0046192B"/>
    <w:rsid w:val="00490EF8"/>
    <w:rsid w:val="00493289"/>
    <w:rsid w:val="004E7A73"/>
    <w:rsid w:val="004F3640"/>
    <w:rsid w:val="0050041C"/>
    <w:rsid w:val="005047A0"/>
    <w:rsid w:val="00513AAB"/>
    <w:rsid w:val="0055085B"/>
    <w:rsid w:val="00573273"/>
    <w:rsid w:val="005A7227"/>
    <w:rsid w:val="00614D6F"/>
    <w:rsid w:val="00661B46"/>
    <w:rsid w:val="00691DAE"/>
    <w:rsid w:val="00697CCF"/>
    <w:rsid w:val="006D7CC5"/>
    <w:rsid w:val="006E0619"/>
    <w:rsid w:val="00712C55"/>
    <w:rsid w:val="00720009"/>
    <w:rsid w:val="007362D2"/>
    <w:rsid w:val="00764806"/>
    <w:rsid w:val="00767BDE"/>
    <w:rsid w:val="007825C4"/>
    <w:rsid w:val="00783D16"/>
    <w:rsid w:val="00785BB5"/>
    <w:rsid w:val="007A6D81"/>
    <w:rsid w:val="007B2D67"/>
    <w:rsid w:val="007E1AE9"/>
    <w:rsid w:val="007F58E0"/>
    <w:rsid w:val="0080314F"/>
    <w:rsid w:val="008526A6"/>
    <w:rsid w:val="0089680E"/>
    <w:rsid w:val="008E5066"/>
    <w:rsid w:val="00936D1C"/>
    <w:rsid w:val="009508B3"/>
    <w:rsid w:val="00975B4C"/>
    <w:rsid w:val="00983BC9"/>
    <w:rsid w:val="009848F5"/>
    <w:rsid w:val="009A55B5"/>
    <w:rsid w:val="009B06A0"/>
    <w:rsid w:val="00A0470A"/>
    <w:rsid w:val="00A12BAD"/>
    <w:rsid w:val="00A47CDD"/>
    <w:rsid w:val="00AC6EA7"/>
    <w:rsid w:val="00AF7D13"/>
    <w:rsid w:val="00B36DD0"/>
    <w:rsid w:val="00BE365A"/>
    <w:rsid w:val="00C32445"/>
    <w:rsid w:val="00CD4855"/>
    <w:rsid w:val="00CE31C3"/>
    <w:rsid w:val="00D04FB2"/>
    <w:rsid w:val="00D526B2"/>
    <w:rsid w:val="00D529BB"/>
    <w:rsid w:val="00DB26A3"/>
    <w:rsid w:val="00DC76C5"/>
    <w:rsid w:val="00DD298A"/>
    <w:rsid w:val="00E06757"/>
    <w:rsid w:val="00E1170F"/>
    <w:rsid w:val="00E3699E"/>
    <w:rsid w:val="00E551AF"/>
    <w:rsid w:val="00E85991"/>
    <w:rsid w:val="00E85EAD"/>
    <w:rsid w:val="00EB41F3"/>
    <w:rsid w:val="00EC53B1"/>
    <w:rsid w:val="00ED752C"/>
    <w:rsid w:val="00F146DF"/>
    <w:rsid w:val="00F51948"/>
    <w:rsid w:val="00F63104"/>
    <w:rsid w:val="00F6409E"/>
    <w:rsid w:val="00F81D95"/>
    <w:rsid w:val="00F83D9C"/>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2B79A"/>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semiHidden/>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4"/>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5"/>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6"/>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7"/>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10"/>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7AF6-076A-4A70-889B-5898243B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58</Pages>
  <Words>14801</Words>
  <Characters>88808</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56</cp:revision>
  <cp:lastPrinted>2021-12-22T08:15:00Z</cp:lastPrinted>
  <dcterms:created xsi:type="dcterms:W3CDTF">2021-04-26T11:20:00Z</dcterms:created>
  <dcterms:modified xsi:type="dcterms:W3CDTF">2021-12-22T08:24:00Z</dcterms:modified>
</cp:coreProperties>
</file>